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CF9" w:rsidRDefault="001A2CF9"/>
    <w:p w:rsidR="00EC1BC8" w:rsidRPr="00EC1BC8" w:rsidRDefault="00EC1BC8" w:rsidP="00EC1BC8">
      <w:pPr>
        <w:spacing w:before="66" w:beforeAutospacing="1" w:after="100" w:afterAutospacing="1" w:line="240" w:lineRule="auto"/>
        <w:ind w:left="482" w:right="30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                                        Приложение к ООП НОО </w:t>
      </w:r>
      <w:r w:rsidRPr="00EC1BC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EC1BC8" w:rsidRPr="00EC1BC8" w:rsidRDefault="00EC1BC8" w:rsidP="00EC1BC8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РАБОЧАЯ ПРОГРАММА ПО МУЗЫКЕ</w:t>
      </w:r>
    </w:p>
    <w:p w:rsid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СОДЕРЖАНИЕ УЧЕБНОГО ПРЕДМЕТА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Times New Roman"/>
          <w:b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1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 xml:space="preserve">Красота и вдохновение.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Музыкальное единство людей — хор. Гимн Чеченской Республики.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пейзажи.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портреты.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Какой же праздник без музыки?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Музыка, создающая настроение праздника. Музыка в цирке, на уличном шествии, спортивном празднике.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 на войне, музыка о войне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Военная тема в музыкальном искусстве. Военные песни, марши, интонации, ритмы, тембры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5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(призывная кварта, пунктирный ритм, тембры малого барабана, трубы и т. д.)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«НАРОДНАЯ МУЗЫКА РОССИИ»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Край, в котором ты живёшь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100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Музыкальные традиции малой Родины. Песни, обряды, музыкальные инструменты.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100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Русский фольклор.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Русские народные музыкальные инструменты.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Народные музыкальные инструменты (балалайка, рожок, свирель, гусли, гармонь, ложки).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Инструментальные наигрыши. Плясовые мелодии.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Сказки, мифы и легенды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val="en-US"/>
        </w:rPr>
        <w:t>M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одуль «МУЗЫКАЛЬНАЯ ГРАМОТА»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Весь мир звучит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Звуки музыкальные и шумовые. Свойства звука: высота, громкость, длительность, тембр.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Звукоряд.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4188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Нотный стан, скрипичный ключ. Ноты первой октавы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Ритм.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11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lastRenderedPageBreak/>
        <w:t xml:space="preserve">Звуки длинные и короткие (восьмые и четвертные длительности), такт, тактовая черта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Ритмический рисунок.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Длительности половинная, целая, шестнадцатые. Паузы. Ритмические рисунки. Ритмическая партитура.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Высота звуков.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Регистры. Ноты певческого диапазона. Расположение нот на клавиатуре. Знаки альтерации.(диезы, бемоли, бекары).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"КЛАССИЧЕСКАЯ МУЗЫКА"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Композиторы — детям.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136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Детская музыка П. И. Чайковского, С. С. Прокофьева, Д. Б. Кабалевского и др. Понятие жанра.Песня, танец, марш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Оркестр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Оркестр — большой коллектив музыкантов. Дирижёр, партитура, репетиция. Жанр концерта — музыкальное соревнование солиста с оркестром.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Аднан Шахбулатов «Мой город»,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0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Форте</w:t>
      </w:r>
      <w:r w:rsidRPr="00EC1BC8">
        <w:rPr>
          <w:rFonts w:ascii="Calibri" w:eastAsia="Calibri" w:hAnsi="Calibri" w:cs="Calibri"/>
          <w:color w:val="000000"/>
          <w:position w:val="-1"/>
          <w:sz w:val="24"/>
          <w:szCs w:val="24"/>
        </w:rPr>
        <w:t>​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пиано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синтез​атор).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Флейта.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87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Скрипка, виолончель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"ДУХОВНАЯ МУЗЫКА"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Песни верующих.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Молитва, хорал, песнопение, духовный стих. Образы духовной музыки в творчестве композиторов- классиков.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"МУЗЫКА НАРОДОВ МИРА"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 наших соседей.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"МУЗЫКА ТЕАТРА И КИНО"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Музыкальная сказка на сцене, на экране.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Характеры персонажей, отражённые в музыке. Тембр голоса. Соло. Хор, ансамбль.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="351" w:right="2"/>
        <w:contextualSpacing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2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="351" w:right="2"/>
        <w:contextualSpacing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пейзажи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портреты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lastRenderedPageBreak/>
        <w:t>Танцы, игры и веселье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— игра звуками. Танец — искусство и радость движения. Примеры популярных танцев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Главный музыкальный символ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Гимн России — главный музыкальный символ нашей страны. Традиции исполнения Гимна России.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Другие гимны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Искусство времени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84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val="en-US"/>
        </w:rPr>
        <w:t>M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одуль «МУЗЫКАЛЬНАЯ ГРАМОТА»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Мелодия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Мотив, музыкальная фраза. Поступенное, плавное движение мелодии, скачки. Мелодический рисунок.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Сопровождение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Аккомпанемент. Остинато. Вступление, заключение, проигрыш.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Песня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Куплетная форма. Запев, припев.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Тональность. Гамма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Тоника, тональность. Знаки при ключе. Мажорные и минорные тональности (до 2—3 знаков при ключе)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Интервалы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Вариации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Варьирование как принцип развития. Тема. Вариации.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Музыкальный язык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Темп, тембр. Динамика (форте, пиано, крещендо, диминуэндо и др.). Штрихи (стаккато, легато, акцент и др.)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Лад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Понятие лада. Семиступенные лады мажор и минор. Краска звучания. Ступеневый состав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«КЛАССИЧЕСКАЯ МУЗЫКА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Композиторы — детям.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Детская музыка П. И. Чайковского, С. С. Прокофьева, Д. Б. Кабалевского и др. Понятие жанра.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Песня, танец, марш.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Фортепиано.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Скрипка, виолончель.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Программная музыка.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Программная музыка. Программное название, известный сюжет, литературный эпиграф.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Симфоническая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Симфонический оркестр. Тембры, группы инструментов. Симфония, симфоническая картина.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Европейские композиторы-классики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зарубежных композиторов.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Русские композиторы-классики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отечественных композиторов.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Мастерство исполнителя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9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«ДУХОВНАЯ МУЗЫКА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Звучание храма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25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Песни верующих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Молитва, хорал, песнопение, духовный стих. Образы духовной музыки в творчестве композиторовклассиков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«НАРОДНАЯ МУЗЫКА РОССИИ»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Русский фольклор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Русские народные музыкальные инструменты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Народные музыкальные инструменты (балалайка, рожок, свирель, гусли, гармонь, ложки).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Инструментальные наигрыши. Плясовые мелодии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Народные праздники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Фольклор в творчестве профессиональных музыкантов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9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ТЕАТРА И КИНО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Музыкальная сказка на сцене, на экране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Характеры персонажей, отражённые в музыке. Тембр голоса. Соло. Хор, ансамбль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Театр оперы и балета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Особенности музыкальных спектаклей. Балет. Опера. Солисты, хор, оркестр, дирижёр в музыкальном спектакле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9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Опера. Главные герои и номера оперного спектакля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88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right="2"/>
        <w:contextualSpacing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="351" w:right="2"/>
        <w:contextualSpacing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пейзажи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портреты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 на войне, музыка о войне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Военная тема в музыкальном искусстве. Военные песни, марши, интонации, ритмы, тембры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(призывная кварта, пунктирный ритм, тембры малого барабана, трубы и т. д.)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val="en-US"/>
        </w:rPr>
        <w:t>M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одуль «МУЗЫКАЛЬНАЯ ГРАМОТА»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Музыкальный язык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Темп, тембр. Динамика (форте, пиано, крещендо, диминуэндо и др.). Штрихи (стаккато, легато, акцент и др.)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Дополнительные обозначения в нотах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Реприза, фермата, вольта, украшения (трели, форшлаги)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Ритмические рисунки в размере 6/8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Размер 6/8. Нота с точкой. Шестнадцатые. Пунктирный ритм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Размер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Равномерная пульсация. Сильные и слабые доли. Размеры 2/4, 3/4, 4/4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КЛАССИЧЕСКАЯ МУЗЫКА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Вокальная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Человеческий голос — самый совершенный инструмент. Бережное отношение к своему голосу.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Известные певцы. Жанры вокальной музыки: песни, вокализы, романсы, арии из опер. Кантата.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607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Песня, романс, вокализ, кант.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Композиторы — детям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Детская музыка П. И. Чайковского, С. С. Прокофьева, Д. Б. Кабалевского и др. Понятие жанра.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Песня, танец, марш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Программная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395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Программная музыка. Программное название, известный сюжет, литературный эпиграф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Оркестр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Флейта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87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Скрипка, виолончель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Русские композиторы-классики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отечественных композиторов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Европейские композиторы-классики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зарубежных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ДУХОВНАЯ МУЗЫКА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Искусство Русской православной церкви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в православном храме. Традиции исполнения, жанры (тропарь, стихира, величание и др.).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и живопись, посвящённые святым. Образы Христа, Богородицы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Религиозные праздники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Праздничная служба, вокальная (в том числе хоровая) музыка религиозного содержания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«НАРОДНАЯ МУЗЫКА РОССИИ»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Сказки, мифы и легенды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Народные праздники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8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МУЗЫКА ТЕАТРА И КИНО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Опера. Главные герои и номера оперного спектакля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88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Патриотическая и народная тема в театре и кино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Балет. Хореография — искусство танца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Сюжет музыкального спектакля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Либретто. Развитие музыки в соответствии с сюжетом. Действия и сцены в опере и балете.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Контрастные образы, лейтмотивы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Оперетта, мюзикл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9" w:line="276" w:lineRule="auto"/>
        <w:ind w:leftChars="-1" w:right="96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СОВРЕМЕННЯ МУЗЫКАЛЬНАЯ КУЛЬТУРА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Джаз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4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пейзажи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Танцы, игры и веселье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— игра звуками. Танец — искусство и радость движения. Примеры популярных танцев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val="en-US"/>
        </w:rPr>
        <w:t>M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одуль «МУЗЫКАЛЬНАЯ ГРАМОТА»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Мелодия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Мотив, музыкальная фраза. Поступенное, плавное движение мелодии, скачки. Мелодический рисунок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Интервалы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Дополнительные обозначения в нотах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Реприза, фермата, вольта, украшения (трели, форшлаги)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Вариации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Варьирование как принцип развития. Тема. Вариации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КЛАССИЧЕСКАЯ МУЗЫКА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Вокальная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Человеческий голос — самый совершенный инструмент. Бережное отношение к своему голосу.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Известные певцы. Жанры вокальной музыки: песни, вокализы, романсы, арии из опер. Кантата.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Песня, романс, вокализ, кант.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Симфоническая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Симфонический оркестр. Тембры, группы инструментов. Симфония, симфоническая картина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Композиторы — детям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Детская музыка П. И. Чайковского, С. С. Прокофьева, Д. Б. Кабалевского и др. Понятие жанра.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Песня, танец, марш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Вокальная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Человеческий голос — самый совершенный инструмент. Бережное отношение к своему голосу.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Известные певцы. Жанры вокальной музыки: песни, вокализы, романсы, арии из опер. Кантата.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Песня, романс, вокализ, кант.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Инструментальная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Жанры камерной инструментальной музыки: этюд, пьеса. Альбом. Цикл. Сюита. Соната. Квартет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Программная музыка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Программная музыка. Программное название, известный сюжет, литературный эпиграф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Музыкальные инструменты. Скрипка, виолончель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Русские композиторы-классики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отечественных композиторов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Европейские композиторы-классики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зарубежных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Мастерство исполнителя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8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ДУХОВНАЯ МУЗЫКА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Звучание храма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25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Искусство Русской православной церкви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в православном храме. Традиции исполнения, жанры (тропарь, стихира, величание и др.).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 и живопись, посвящённые святым. Образы Христа, Богородицы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Религиозные праздники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Праздничная служба, вокальная (в том числе хоровая) музыка религиозного содержания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«НАРОДНАЯ МУЗЫКА РОССИИ»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Жанры музыкального фольклора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Русские народные музыкальные инструменты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Народные музыкальные инструменты (балалайка, рожок, свирель, гусли, гармонь, ложки).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Инструментальные наигрыши. Плясовые мелодии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Первые артисты, народный театр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Скоморохи. Ярмарочный балаган. Вертеп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Фольклор в творчестве профессиональных музыкантов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Сказки, мифы и легенды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Народные праздники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8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МУЗЫКА ТЕАТРА И КИНО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Сюжет музыкального спектакля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Либретто. Развитие музыки в соответствии с сюжетом. Действия и сцены в опере и балете.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Контрастные образы, лейтмотивы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Балет. Хореография — искусство танца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Оперетта, мюзикл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9" w:line="276" w:lineRule="auto"/>
        <w:ind w:leftChars="-1" w:right="96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СОВРЕМЕННЯ МУЗЫКАЛЬНАЯ КУЛЬТУРА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Современные обработки классической музыки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8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«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МУЗЫКА НАРОДОВ МИРА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»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 наших соседей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Кавказские мелодии и ритмы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129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Музыкальные традиции и праздники, народные инструменты и жанры. Композиторы и музыкантыисполнители Грузии, Армении, Азербайджана. Близость музыкальной культуры этих стран с российскими республиками Северного Кавказа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 Японии и Китая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Музыка Средней Азии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Музыкальные традиции и праздники, народные инструменты и современные исполнители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Казахстана, Киргизии, и других стран региона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Певец своего народа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EC1BC8" w:rsidRPr="00EC1BC8" w:rsidRDefault="00EC1BC8" w:rsidP="00EC1BC8">
      <w:pPr>
        <w:keepNext/>
        <w:keepLines/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Диалог культур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  <w:r w:rsidRPr="00EC1BC8"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  <w:t>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Calibri" w:hAnsi="Times New Roman" w:cs="Calibri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ПЛАНИРУЕМЫЕ ОБРАЗОВАТЕЛЬНЫЕ РЕЗУЛЬТАТЫ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66" w:line="276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Calibri" w:hAnsi="Times New Roman" w:cs="Calibri"/>
          <w:noProof/>
          <w:color w:val="000000"/>
          <w:position w:val="-1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77864972" wp14:editId="75BC835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3" name="Прямоугольник 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96D42" w:rsidRDefault="00E96D42" w:rsidP="00EC1BC8">
                                <w:pPr>
                                  <w:spacing w:after="0" w:line="240" w:lineRule="auto"/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Полилиния 5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7864972" id="Группа 1" o:spid="_x0000_s1026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">
                <v:group id="Группа 2" o:spid="_x0000_s102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Прямоугольник 3" o:spid="_x0000_s102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  <v:textbox inset="2.53958mm,2.53958mm,2.53958mm,2.53958mm">
                      <w:txbxContent>
                        <w:p w:rsidR="00E96D42" w:rsidRDefault="00E96D42" w:rsidP="00EC1BC8">
                          <w:pPr>
                            <w:spacing w:after="0" w:line="240" w:lineRule="auto"/>
                            <w:ind w:hanging="2"/>
                          </w:pPr>
                        </w:p>
                      </w:txbxContent>
                    </v:textbox>
                  </v:rect>
                  <v:shape id="Полилиния 5" o:spid="_x0000_s102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92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32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ЛИЧНОСТНЫЕ РЕЗУЛЬТАТЫ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>Гражданско-патриотического воспитания: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осознание российской гражданской идентичности; знание Гимна России и традиций его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>Духовно-нравственного воспитания: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признание индивидуальности каждого человека; проявление сопереживания, уважения 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>Эстетического воспитания: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>Ценности научного познания: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 xml:space="preserve">Физического воспитания, формирования культуры здоровья и эмоционального благополучия: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 w:line="276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>Трудового воспитания: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76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i/>
          <w:color w:val="000000"/>
          <w:position w:val="-1"/>
          <w:sz w:val="24"/>
          <w:szCs w:val="24"/>
        </w:rPr>
        <w:t>Экологического воспитания: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97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бережное отношение к природе; неприятие действий, приносящих ей вред.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32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МЕТАПРЕДМЕТНЫЕ РЕЗУЛЬТАТЫ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1. Овладение универсальными познавательными действиями.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Базовые логические действия:</w:t>
      </w:r>
    </w:p>
    <w:p w:rsidR="00EC1BC8" w:rsidRPr="00EC1BC8" w:rsidRDefault="00EC1BC8" w:rsidP="00EC1BC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EC1BC8" w:rsidRPr="00EC1BC8" w:rsidRDefault="00EC1BC8" w:rsidP="00EC1BC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EC1BC8" w:rsidRPr="00EC1BC8" w:rsidRDefault="00EC1BC8" w:rsidP="00EC1BC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EC1BC8" w:rsidRPr="00EC1BC8" w:rsidRDefault="00EC1BC8" w:rsidP="00EC1BC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385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 xml:space="preserve">Базовые исследовательские действия: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 помощью учителя формулировать цель выполнения вокальных и слуховых упражнений,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планировать изменения результатов своей музыкальной деятельности, ситуации совместного музицирования;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 различных условиях.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 xml:space="preserve">Работа с информацией: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выбирать источник получения информации; согласно заданному алгоритму находить в предложенном источнике информацию, представленную в явном виде;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распознавать достоверную и недостоверную информацию самостоятельно или на основании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предложенного учителем способа её проверки;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анализировать музыкальные тексты (акустические и нотные) по предложенному учителем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алгоритму;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самостоятельно создавать схемы, таблицы для представления информации.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1588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2. Овладение универсальными коммуникативными действиями </w:t>
      </w: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 xml:space="preserve">Невербальная коммуникация: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18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нормы и значение интонации в повседневном общении.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Вербальная коммуникация: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проявлять уважительное отношение к собеседнику, соблюдать правила ведения диалога и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дискуссии;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Совместная деятельность (сотрудничество):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формулировать краткосрочные и долгосрочные цели (индивидуальные с учётом участия 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принимать цель совместной деятельности, коллективно строить действия по её достижению: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443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3. Овладение универсальными регулятивными действиями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92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32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32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ПРЕДМЕТНЫЕ РЕЗУЛЬТАТЫ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7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1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осознавать собственные чувства и мысли, эстетические переживания, замечать прекрасное 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 «Народная музыка России»: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фольклору, русской музыке, народной музыке различных регионов России;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 ударные, струнные;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75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 «Музыкальная грамота»: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классифицировать звуки: шумовые и музыкальные, длинные, короткие, тихие, громкие, низкие, высокие;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right="-14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«Классическая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исполнительский состав;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«Духовная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народов мира»: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753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«Музыка театра и кино»: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2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" w:line="290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осознавать собственные чувства и мысли, эстетические переживания, замечать прекрасное 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«Народная музыка России»: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фольклору, русской музыке, народной музыке различных регионов России;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 ударные, струнные;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 «Музыкальная грамота»: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элементы музыкального языка (темп, тембр, регистр, динамика, ритм, мелодия,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аккомпанемент и др.), уметь объяснить значение соответствующих терминов;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формы — двухчастную, трёхчастную и трёхчастную репризную, рондо, вариации;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ориентироваться в нотной записи в пределах певческого диапазона;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«Классическая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исполнительский состав;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«Духовная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43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753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«Музыка театра и кино»: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и называть особенности музыкально-сценических жанров (опера, балет, оперетта,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мюзикл);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3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-14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-14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-14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-14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осознавать собственные чувства и мысли, эстетические переживания, замечать прекрасное 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65" w:lineRule="auto"/>
        <w:ind w:leftChars="-1" w:right="-14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«Народная музыка России»: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фольклору, русской музыке, народной музыке различных регионов России;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 ударные, струнные;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«Музыкальная грамота»: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элементы музыкального языка (темп, тембр, регистр, динамика, ритм, мелодия,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аккомпанемент и др.), уметь объяснить значение соответствующих терминов;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формы — двухчастную, трёхчастную и трёхчастную репризную, рондо, вариации;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ориентироваться в нотной записи в пределах певческого диапазона;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«Классическая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исполнительский состав;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«Духовная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753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«Музыка театра и кино»: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процессе: композитор, музыкант, дирижёр, сценарист, режиссёр, хореограф, певец, художник и др.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«Современная музыкальная культура»: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иметь представление о разнообразии современной музыкальной культуры, стремиться к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расширению музыкального кругозора;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1041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0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4 класс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в жизни человека»: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осознавать собственные чувства и мысли, эстетические переживания, замечать прекрасное в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 «Народная музыка России»: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фольклору, русской музыке, народной музыке различных регионов России;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82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 ударные, струнные;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основе освоенных фольклорных жанров.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52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 «Музыкальная грамота»: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классифицировать звуки: шумовые и музыкальные, длинные, короткие, тихие, громкие, низкие,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высокие;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элементы музыкального языка (темп, тембр, регистр, динамика, ритм, мелодия,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аккомпанемент и др.), уметь объяснить значение соответствующих терминов;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различать на слух принципы развития: повтор, контраст, варьирование; 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ориентироваться в нотной записи в пределах певческого диапазона;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45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«Классическая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исполнительский состав;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«Духовная музыка»: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43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 xml:space="preserve">Модуль «Музыка театра и кино»: </w:t>
      </w: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150" w:line="265" w:lineRule="auto"/>
        <w:ind w:leftChars="-1" w:right="14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процессе: композитор, музыкант, дирижёр, сценарист, режиссёр, хореограф, певец, художник и др.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«Современная музыкальная культура»: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иметь представление о разнообразии современной музыкальной культуры, стремиться к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расширению музыкального кругозора;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36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t>Модуль «Музыка народов мира»: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leftChars="-1" w:right="2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sectPr w:rsidR="00EC1BC8" w:rsidRPr="00EC1BC8" w:rsidSect="00E96D42">
          <w:pgSz w:w="11900" w:h="16840"/>
          <w:pgMar w:top="620" w:right="1127" w:bottom="590" w:left="1134" w:header="720" w:footer="720" w:gutter="0"/>
          <w:cols w:space="720"/>
        </w:sectPr>
      </w:pP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27" w:line="265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</w:p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54"/>
        <w:ind w:hanging="2"/>
        <w:rPr>
          <w:rFonts w:ascii="Calibri" w:eastAsia="Times New Roman" w:hAnsi="Calibri" w:cs="Times New Roman"/>
          <w:szCs w:val="24"/>
        </w:rPr>
      </w:pPr>
      <w:r w:rsidRPr="00EC1BC8">
        <w:rPr>
          <w:rFonts w:ascii="Calibri" w:eastAsia="Times New Roman" w:hAnsi="Calibri"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5C06794A" wp14:editId="7F67F50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96D42" w:rsidRDefault="00E96D42" w:rsidP="00EC1BC8">
                                <w:pPr>
                                  <w:spacing w:after="0" w:line="240" w:lineRule="auto"/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C06794A" id="Группа 6" o:spid="_x0000_s1030" style="position:absolute;margin-left:33.3pt;margin-top:41.7pt;width:775.65pt;height:.6pt;z-index:251660288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">
                <v:group id="Группа 14" o:spid="_x0000_s1031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32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E96D42" w:rsidRDefault="00E96D42" w:rsidP="00EC1BC8">
                          <w:pPr>
                            <w:spacing w:after="0" w:line="240" w:lineRule="auto"/>
                            <w:ind w:hanging="2"/>
                          </w:pPr>
                        </w:p>
                      </w:txbxContent>
                    </v:textbox>
                  </v:rect>
                  <v:shape id="Полилиния 16" o:spid="_x0000_s1033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EC1BC8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ТЕМАТИЧЕСКОЕ ПЛАНИРОВАНИЕ 1 КЛАСС</w:t>
      </w:r>
    </w:p>
    <w:tbl>
      <w:tblPr>
        <w:tblW w:w="15225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621"/>
        <w:gridCol w:w="1723"/>
        <w:gridCol w:w="8"/>
        <w:gridCol w:w="679"/>
        <w:gridCol w:w="709"/>
        <w:gridCol w:w="709"/>
        <w:gridCol w:w="2464"/>
        <w:gridCol w:w="8"/>
        <w:gridCol w:w="8"/>
        <w:gridCol w:w="1118"/>
        <w:gridCol w:w="8"/>
        <w:gridCol w:w="8"/>
        <w:gridCol w:w="923"/>
        <w:gridCol w:w="849"/>
        <w:gridCol w:w="2835"/>
        <w:gridCol w:w="1276"/>
        <w:gridCol w:w="1279"/>
      </w:tblGrid>
      <w:tr w:rsidR="00EC1BC8" w:rsidRPr="00EC1BC8" w:rsidTr="00E96D42">
        <w:trPr>
          <w:cantSplit/>
          <w:trHeight w:val="348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Репертуар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both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C1BC8" w:rsidRPr="00EC1BC8" w:rsidTr="00E96D42">
        <w:trPr>
          <w:cantSplit/>
          <w:trHeight w:val="576"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К.Р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П.Р.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слушания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пения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музицирования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 Чеченской Республики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красоты и вдохновения в жизни человека.;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музыки, концентрация на её восприятии, своём внутреннем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гимна ЧР; проявление уважения музыкальных символов и традиций своей республики;  установление 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https://infourok.ru/prezentaciya-po-muzike-na-temu-povsyudu-muzika-slishna-klass-1949155.html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color w:val="0000FF"/>
                <w:szCs w:val="24"/>
                <w:u w:val="single"/>
              </w:rPr>
            </w:pPr>
            <w:r w:rsidRPr="00EC1BC8">
              <w:rPr>
                <w:rFonts w:ascii="Calibri" w:eastAsia="Calibri" w:hAnsi="Calibri" w:cs="Times New Roman"/>
              </w:rPr>
              <w:fldChar w:fldCharType="begin"/>
            </w:r>
            <w:r w:rsidRPr="00EC1BC8">
              <w:rPr>
                <w:rFonts w:ascii="Calibri" w:eastAsia="Calibri" w:hAnsi="Calibri" w:cs="Times New Roman"/>
              </w:rPr>
              <w:instrText xml:space="preserve"> HYPERLINK "https://resh.edu.ru/subject/lesson/5954/start/225631/" </w:instrText>
            </w:r>
            <w:r w:rsidRPr="00EC1BC8">
              <w:rPr>
                <w:rFonts w:ascii="Calibri" w:eastAsia="Calibri" w:hAnsi="Calibri" w:cs="Times New Roman"/>
              </w:rPr>
              <w:fldChar w:fldCharType="separate"/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bookmarkStart w:id="0" w:name="_heading=h.gjdgxs" w:colFirst="0" w:colLast="0"/>
            <w:bookmarkEnd w:id="0"/>
            <w:r w:rsidRPr="00EC1BC8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гимн россии - музыкальный символ моей родины - Музыка - 1 класс - Российская электронная школа (resh.edu.ru)</w:t>
            </w:r>
            <w:r w:rsidRPr="00EC1BC8">
              <w:rPr>
                <w:rFonts w:ascii="Calibri" w:eastAsia="Calibri" w:hAnsi="Calibri" w:cs="Times New Roman"/>
              </w:rPr>
              <w:fldChar w:fldCharType="end"/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8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https://www.youtube.com/watch?v=EziJu1t80g8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А. Вивальди.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«Времена года»; П. И. Чайковский. Цикл «Времена года»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DF7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ление музыки с произведениями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изобразительного искусства.;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импровизация, пластическое интонирование.;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одухотворенное исполнение песен о природе, её красоте.;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«услышанных» пейзажей и/или абстрактная живопись — передача настроения цветом, точками, линиями.;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Игра-импровизация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«Угадай моё настроение»;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стремиться к объединению усилий, эмоциональной эмпатии в ситуациях совместного восприятия,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музыки;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96D42" w:rsidP="00EC1BC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9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2.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русская народная песня "Берёзка"; русская народная строевая песня "Солдатушки, бравы ребятушки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"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"Берёзка"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 народных песен разных жанров.;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Участие в коллективной традиционной музыкальной игре.;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Ритмическая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импровизация,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bookmarkStart w:id="1" w:name="_heading=h.30j0zll" w:colFirst="0" w:colLast="0"/>
            <w:bookmarkEnd w:id="1"/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0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произведения по выбору: песня Садко из оперы «Садко» Н. А. Римского-Корсакова; русская народная песня "Полянка"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на слух тембров инструментов. Классификация на группы духовых, ударных, струнных. Музыкальная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на знание тембров народных инструментов.;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игра — импровизация-подражание игре на музыкальных инструментах.;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фортепианных пьес композиторов, исполнение песен, в которых присутствуют звукоизобразительные элементы, подражание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голосам народных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видеофильма о русских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музыкальных инструментах.;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bookmarkStart w:id="2" w:name="_heading=h.1fob9te" w:colFirst="0" w:colLast="0"/>
        <w:bookmarkEnd w:id="2"/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Calibri" w:eastAsia="Times New Roman" w:hAnsi="Calibri" w:cs="Times New Roman"/>
                <w:color w:val="0000FF"/>
                <w:szCs w:val="24"/>
                <w:u w:val="single"/>
              </w:rPr>
              <w:fldChar w:fldCharType="begin"/>
            </w:r>
            <w:r w:rsidRPr="00EC1BC8">
              <w:rPr>
                <w:rFonts w:ascii="Calibri" w:eastAsia="Times New Roman" w:hAnsi="Calibri" w:cs="Times New Roman"/>
                <w:color w:val="0000FF"/>
                <w:szCs w:val="24"/>
                <w:u w:val="single"/>
              </w:rPr>
              <w:instrText xml:space="preserve"> HYPERLINK "https://resh.edu.ru/subject/lesson/4159/start/226628/" \h </w:instrText>
            </w:r>
            <w:r w:rsidRPr="00EC1BC8">
              <w:rPr>
                <w:rFonts w:ascii="Calibri" w:eastAsia="Times New Roman" w:hAnsi="Calibri" w:cs="Times New Roman"/>
                <w:color w:val="0000FF"/>
                <w:szCs w:val="24"/>
                <w:u w:val="single"/>
              </w:rPr>
              <w:fldChar w:fldCharType="separate"/>
            </w:r>
            <w:r w:rsidRPr="00EC1BC8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Российская электронная школа (resh.edu.ru)</w:t>
            </w:r>
            <w:r w:rsidRPr="00EC1BC8">
              <w:rPr>
                <w:rFonts w:ascii="Calibri" w:eastAsia="Times New Roman" w:hAnsi="Calibri" w:cs="Times New Roman"/>
                <w:color w:val="0000FF"/>
                <w:szCs w:val="24"/>
                <w:u w:val="single"/>
              </w:rPr>
              <w:fldChar w:fldCharType="end"/>
            </w: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Музыкальные произведения по выбору: былинные наигрыши; “Былина о Добрыне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Никитиче” (“То не белая береза к земле клонится…”); М. И. Глинка. Песня Баяна “Дела давно минувших дней…” (из оперы «Руслан и Людмила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»)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jc w:val="both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DF7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манерой сказывания нараспев. Слушание сказок, былин, эпических сказаний, рассказываемых нараспев.;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инструментальной музыке определение на слух музыкальных интонаций речитативного характера.;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Создание иллюстраций к прослушанным музыкальным и литературным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произведениям.;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фильмов, мультфильмов, созданных на основе былин, сказаний.;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Речитативная импровизация — чтение нараспев фрагмента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сказки, былины;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3.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Л. ван Бетховен. «Багатели»; Ф. Шуберт. «Экосезы»; П. И. Чайковский пьесы из «Детского альбома»; Р. Шуман «Детские сцены», «Альбом для юношества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»; С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С. Прокофьев «Детская музыка»; инструментальные и оркестровые вариации Й. Гайдна, В. А. Моцарта, Л. ван Бетховена, М. И. Глинки; песни и хоровые произведения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звуками музыкальными и шумовыми. Различение, определение на слух звуков различного качества.;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 — подражание звукам и голосам природы с использованием шумовых музыкальных инструментов, вокальной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импровизации.;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Артикуляционные упражнения, разучивание и исполнение попевок и песен с использованием звукоподражательных элементов, шумовых звуков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1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Звукоряд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Д.Роджерс "Звуки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музыки" из мюзикла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Пение с названием нот, игра на металлофоне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звукоряда от ноты «до».;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вокальных упражнений, песен, построенных на элементах звукоряда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2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Футбольный марш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Барабаны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Походный марш, Артековский марш на барабане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Исполнение, импровизация с помощью звучащих жестов (хлопки, шлепки, притопы) и/или ударных инструментов простых ритмов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).;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стремиться к объединению усилий, эмоциональной эмпатии в ситуациях совместного восприятия,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музыки;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https://yandex.ru/video/preview/?filmId=8380868486157776810&amp;suggest_reqid=769493136164577996370912491502709&amp;text=чеченские+барабаны</w:t>
            </w: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Ритмический рисунок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Г.Свиридов "Время, вперёд!" П.И.Чайковский "Марш деревянных солдатиков" С.С.Прокофьев "Полночь" из балета "Золушка" Т.Левина "Тик-так"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Н. Римский-Корсаков. «Полет шмеля»; П. И. Чайковский. «Вальс цветов»; И. Ф. Стравинский. Сюита из балета «Жар птица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Музыка Д. Кабалевского, слова А. Пришельца. «Мой край», «Песня о школе»; Музыкa В. Шаинского. Слoвa М. Пляцковского. «Улыбка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Музыкa В. Шаинского. Слoвa М. Пляцковского. «Улыбка»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Музыкальная викторина.;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3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https://resh.edu.ru/subject/lesson/4472/start/227979/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произведения по выбору: Марш «Прощание славянки»; «Марсельеза».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произведения по выбору: М. И. Глинка. Опера «Иван Сусанин» (хор «Славься»); М. П. Мусоргский. «Картинки с выставки»; П. И. Чайковский, концерт для скрипки с оркестром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Аднан Шахбулатов «Мой город», симфонический оркестр Гостелерадио ЧИАССР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 в исполнении оркестра. Просмотр видеозаписи. Диалог с учителем о роли дирижёра.;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дирижёр» — игра — имитация дирижёрских жестов во время звучания музыки.;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песен соответствующей тематики.;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4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http://www.shahbulatov.ru/music/instr_music/1.mp3</w:t>
            </w:r>
          </w:p>
        </w:tc>
      </w:tr>
      <w:tr w:rsidR="00E96D42" w:rsidRPr="00EC1BC8" w:rsidTr="00E96D42">
        <w:trPr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Шуберт "Вальс" или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любые пьесы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детских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пьес на фортепиано в исполнении учителя. Разбираем инструмент — наглядная демонстрация внутреннего устройства акустического пианино.;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«Паспорт инструмента» — исследовательская работа, предполагающая подсчёт параметров (высота, ширина, количество клавиш, педалей и т. д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15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https://infourok.ru/proektnoissledovatelskaya-rabota-osobiy-instrument-fortepiano-3290563.html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5.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Духовная музыка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верующих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А. П. Бородин. Опера "Князь Игорь" («Мужайся, княгиня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»); 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Нашид «99 имен Аллаха»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Нашид «99 имен Аллаха»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Слушание, разучивание, исполнение вокальных произведений религиозного содержания. Диалог с учителем о характере музыки, манере исполнения, выразительных средствах.;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Знакомство с произведениями светской музыки, в которых воплощены молитвенные интонации, используется хоральный склад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звучания.;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документального фильма о значении молитвы.;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по мотивам прослушанных музыкальных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6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https://resh.edu.ru/subject/lesson/7426/conspect/298409/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E96D42">
        <w:trPr>
          <w:trHeight w:val="348"/>
        </w:trPr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6.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музыка России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</w:tbl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Calibri" w:eastAsia="Times New Roman" w:hAnsi="Calibri" w:cs="Times New Roman"/>
          <w:szCs w:val="24"/>
        </w:rPr>
      </w:pPr>
    </w:p>
    <w:tbl>
      <w:tblPr>
        <w:tblW w:w="15328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760"/>
        <w:gridCol w:w="1555"/>
        <w:gridCol w:w="716"/>
        <w:gridCol w:w="729"/>
        <w:gridCol w:w="14"/>
        <w:gridCol w:w="804"/>
        <w:gridCol w:w="14"/>
        <w:gridCol w:w="2267"/>
        <w:gridCol w:w="1134"/>
        <w:gridCol w:w="992"/>
        <w:gridCol w:w="850"/>
        <w:gridCol w:w="2835"/>
        <w:gridCol w:w="1276"/>
        <w:gridCol w:w="1276"/>
        <w:gridCol w:w="65"/>
        <w:gridCol w:w="21"/>
        <w:gridCol w:w="20"/>
      </w:tblGrid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Ю.Чичков "Здравствуй, Родина моя"; Д.Б.Кабалевский "Наш край" ; Г.Струве "Моя Россия"; Г.Струве "Что мы Родиной зовём"; 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А.Ганаев, М.Дикаев «Даймохк»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Диалог с учителем о музыкальных традициях своего родного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края.;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видеофильма о культуре родного края.;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7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https://resh.edu.ru/subject/lesson/5956/conspect/303111/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https://nohchalla.com/media/chechenskie-pesni/633-starinnye-chechenskie-pesni</w:t>
            </w:r>
          </w:p>
        </w:tc>
      </w:tr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русская народная песня «Дудочка»; М. И. Глинка. «Камаринская»; И. П. Ларионов. «Калинка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 народных песен разных жанров.;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8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2"/>
          <w:wAfter w:w="41" w:type="dxa"/>
          <w:trHeight w:val="348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56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А. Варламов. «Горные вершины» (сл. М. Лермонтова); Г. В.Свиридов «Весна. Осень»; П. И.Чайковс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кий.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Пьесы «Осенняя песня» и «Подснежник» из цикла «Времена года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произведениями изобразительного искусства.;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импровизация, пластическое интонирование.;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одухотворенное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исполнение песен о природе, её красоте.;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Рисование «услышанных» пейзажей и/или абстрактная живопись — передача настроения цветом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,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точками, линиями.;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Игра-импровизация «Угадай моё настроение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96D42" w:rsidP="00EC1BC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19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 Мусоргский. Сюита «Картинки с выставки» (в оркестровке М. Равеля); А. Алябьев «Вечерний звон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 в образе героя музыкального произведения;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харáктерное исполнение песни — портретной зарисовки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Рисование, лепка героя музыкального произведения;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0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https://resh.edu.ru/subject/lesson/5263/start/227948/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54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Музыкальные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по выбору: Слова и музыка П. Синявского. «Рождественская песенка»; народные славянские песнопения. «Добрый тебе вечер», «Рождественское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 чудо»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5F5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«Ай, как мы масленицу дожидали», «Полянка», «Проводы зимы», «Березонька кудрявая, кудрявая, моложавая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8E637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и исполнение тематических песен к ближайшему празднику;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музыки на празднике;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произведений торжественного, праздничного характера. «Дирижирование» фрагментами произведений. Конкурс на лучшего «дирижёра»;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тематических песен к ближайшему празднику;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Проблемная ситуация: почему на праздниках обязательно звучит музыка?;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Запись видеооткрытки с музыкальным поздравлением;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Групповые творческие шутливые двигательные импровизации «Цирковая труппа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bookmarkStart w:id="3" w:name="_heading=h.3znysh7" w:colFirst="0" w:colLast="0"/>
            <w:bookmarkEnd w:id="3"/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1: </w:t>
            </w:r>
            <w:hyperlink r:id="rId21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https://resh.edu.ru/subject/lesson/5226/start/226691/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2: </w:t>
            </w:r>
            <w:hyperlink r:id="rId22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54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7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 войне, музыка о войне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Р. Шуман. «Грезы»; А. Вайнер «Мой дедушка-герой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8E637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Вайнер «Мой дедушка-герой»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Дискуссия в классе. Ответы на вопросы: какие чувства вызывает эта музыка, почему? Как влияет на наше восприятие информация о том, как и зачем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она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создавалась?;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Сочинение новой песни о войне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2: </w:t>
            </w:r>
            <w:hyperlink r:id="rId23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2"/>
          <w:wAfter w:w="41" w:type="dxa"/>
          <w:trHeight w:val="348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8.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56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 звуков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 Музыкальные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по выбору: П. И. Чайковский Первый концерт для фортепиано с оркестром (1 часть); С. В. Рахманинов. «Вокализ», Второй концерт для фортепиано с оркестром (начало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DF7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Наблюдение за изменением музыкального образа при изменении регистра.;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упражнений на виртуальной клавиату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ре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bookmarkStart w:id="4" w:name="_heading=h.2et92p0" w:colFirst="0" w:colLast="0"/>
            <w:bookmarkEnd w:id="4"/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4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25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http://www.myshared.ru/slide/37842/</w:t>
              </w:r>
            </w:hyperlink>
          </w:p>
        </w:tc>
      </w:tr>
      <w:tr w:rsidR="00EC1BC8" w:rsidRPr="00EC1BC8" w:rsidTr="00E96D42">
        <w:trPr>
          <w:gridAfter w:val="2"/>
          <w:wAfter w:w="41" w:type="dxa"/>
          <w:trHeight w:val="348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56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наших соседей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белорусская народная песня «Дударики-дудари», казахская народная песня «Богенбай батыр», кюй Курмангазы «Балбырауын» в исполнении домб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Знакомство с внешним видом, особенностями исполнения и звучания народных инструментов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на слух тембров инструментов.;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Классификация на группы духовых, ударных, струнных.;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 на знание тембров народных инструментов.;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игра — импровизацияподражание игре на музыкальных инструментах.;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Сравнение интонаций, жанров, ладов, инструментов других народов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с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фольклорными элементами народов России.;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Разучивание и исполнение песен, танцев,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26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 9. музыкальное путешествие: нас приглашает казахстан - Музыка - 2 класс - Российская электронная школа (resh.edu.ru)</w:t>
              </w:r>
            </w:hyperlink>
          </w:p>
        </w:tc>
      </w:tr>
      <w:tr w:rsidR="00EC1BC8" w:rsidRPr="00EC1BC8" w:rsidTr="00E96D42">
        <w:trPr>
          <w:gridAfter w:val="2"/>
          <w:wAfter w:w="41" w:type="dxa"/>
          <w:trHeight w:val="456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56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34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- детям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 «Детский альбом» («Болезнь куклы», «Новая кукла»); Д. Б. Кабалевский "Клоуны"; С. С. Прокофьев "Петя и волк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7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https://resh.edu.ru/subject/lesson/5957/conspect/225871/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54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0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Чайковский. Пьесы из «Детского альбома»: «Баба Яга», «Утренняя молитва», Марш деревянных солдатиков», «Новая кукла», «Болезнь куклы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DF7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Слушание детских пьес на фортепиано в исполнении учителя. Демонстрация возможностей инструмента (исполнение одной и той же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пьесы тихо и громко, в разных регистрах, разными штрихами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Разбираем инструмент — наглядная демонстрация внутреннего устройства акустического пианино.;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 xml:space="preserve">«Паспорт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инструмента» — исследовательская работа, предполагающая подсчёт параметров (высота, ширина, количество клавиш, педалей и т.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 д.);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28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http://www.myshared.ru/slide/472425/</w:t>
              </w:r>
            </w:hyperlink>
          </w:p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29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https://infourok.ru/prezentaciya-po-muzike-na-temu-istoriya-sozdaniya-fortepiano-1611233.html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73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0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оркестром; Ф. Мендельсон. Концерт для скрипки с оркест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Игра-имитация исполнительских движений во время звучания музыки.;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песен, посвящённых музыкальным инструментам.;.;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«Паспорт инструмента» — исследовательская работа, предполагающая описание внешнего вида и особенностей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30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2"/>
          <w:wAfter w:w="41" w:type="dxa"/>
          <w:trHeight w:val="348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trHeight w:val="348"/>
        </w:trPr>
        <w:tc>
          <w:tcPr>
            <w:tcW w:w="3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11.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156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3"/>
          <w:wAfter w:w="106" w:type="dxa"/>
          <w:trHeight w:val="54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8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«Морозко» (режиссер А. Роу, композитор Н. Будашкина), «После дождичка в четверг» (режиссер М. Юзовский, композитор Г. Гладков), «Приключения Буратино» (режиссер Л. Нечаев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, композитор А. Рыбников)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  <w:shd w:val="clear" w:color="auto" w:fill="F7FDF7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отдельных номеров из детской оперы, музыкальной сказки.;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Постановка детской музыкальной сказки, спектакль для родителей.;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Творческий проект «Озвучиваем мультфильм</w:t>
            </w: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»;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31">
              <w:r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https://resh.edu.ru/subject/lesson/4334/conspect/303648/</w:t>
              </w:r>
            </w:hyperlink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  <w:p w:rsidR="00EC1BC8" w:rsidRPr="00EC1BC8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32">
              <w:r w:rsidR="00EC1BC8" w:rsidRPr="00EC1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 17. итоговый урок Музыка - 1 класс - Российская электронная школа (resh.edu.ru)</w:t>
              </w:r>
            </w:hyperlink>
          </w:p>
        </w:tc>
      </w:tr>
      <w:tr w:rsidR="00EC1BC8" w:rsidRPr="00EC1BC8" w:rsidTr="00E96D42">
        <w:trPr>
          <w:gridAfter w:val="2"/>
          <w:wAfter w:w="41" w:type="dxa"/>
          <w:trHeight w:val="348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5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C1BC8" w:rsidRPr="00EC1BC8" w:rsidTr="00E96D42">
        <w:trPr>
          <w:gridAfter w:val="1"/>
          <w:wAfter w:w="20" w:type="dxa"/>
          <w:trHeight w:val="540"/>
        </w:trPr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</w:t>
            </w:r>
          </w:p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07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EC1BC8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C1BC8" w:rsidRPr="00EC1BC8" w:rsidRDefault="00EC1BC8" w:rsidP="00EC1BC8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Calibri" w:eastAsia="Times New Roman" w:hAnsi="Calibri" w:cs="Times New Roman"/>
          <w:szCs w:val="24"/>
        </w:rPr>
        <w:sectPr w:rsidR="00EC1BC8" w:rsidRPr="00EC1BC8">
          <w:pgSz w:w="16840" w:h="11900" w:orient="landscape"/>
          <w:pgMar w:top="576" w:right="1440" w:bottom="806" w:left="1440" w:header="720" w:footer="720" w:gutter="0"/>
          <w:cols w:space="720"/>
        </w:sectPr>
      </w:pPr>
    </w:p>
    <w:p w:rsidR="00EC1BC8" w:rsidRPr="00EC1BC8" w:rsidRDefault="00EC1BC8" w:rsidP="00EC1BC8">
      <w:pPr>
        <w:tabs>
          <w:tab w:val="left" w:pos="1127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sz w:val="24"/>
          <w:szCs w:val="24"/>
        </w:rPr>
        <w:tab/>
      </w:r>
      <w:r w:rsidRPr="00EC1B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2 КЛАСС</w:t>
      </w:r>
    </w:p>
    <w:tbl>
      <w:tblPr>
        <w:tblStyle w:val="a3"/>
        <w:tblW w:w="196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822"/>
        <w:gridCol w:w="788"/>
        <w:gridCol w:w="932"/>
        <w:gridCol w:w="992"/>
        <w:gridCol w:w="1748"/>
        <w:gridCol w:w="831"/>
        <w:gridCol w:w="965"/>
        <w:gridCol w:w="1277"/>
        <w:gridCol w:w="1985"/>
        <w:gridCol w:w="1418"/>
        <w:gridCol w:w="1844"/>
        <w:gridCol w:w="20"/>
        <w:gridCol w:w="4145"/>
      </w:tblGrid>
      <w:tr w:rsidR="00EC1BC8" w:rsidRPr="00EC1BC8" w:rsidTr="008E6372">
        <w:trPr>
          <w:gridAfter w:val="2"/>
          <w:wAfter w:w="4165" w:type="dxa"/>
        </w:trPr>
        <w:tc>
          <w:tcPr>
            <w:tcW w:w="851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22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12" w:type="dxa"/>
            <w:gridSpan w:val="3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gridSpan w:val="3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1277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985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418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1844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C1BC8" w:rsidRPr="00EC1BC8" w:rsidTr="008E6372">
        <w:trPr>
          <w:gridAfter w:val="2"/>
          <w:wAfter w:w="4165" w:type="dxa"/>
          <w:trHeight w:val="276"/>
        </w:trPr>
        <w:tc>
          <w:tcPr>
            <w:tcW w:w="851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32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к/работы</w:t>
            </w:r>
          </w:p>
        </w:tc>
        <w:tc>
          <w:tcPr>
            <w:tcW w:w="992" w:type="dxa"/>
            <w:vMerge w:val="restart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п/работы</w:t>
            </w:r>
          </w:p>
        </w:tc>
        <w:tc>
          <w:tcPr>
            <w:tcW w:w="3544" w:type="dxa"/>
            <w:gridSpan w:val="3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EC1BC8" w:rsidTr="008E6372">
        <w:trPr>
          <w:gridAfter w:val="2"/>
          <w:wAfter w:w="4165" w:type="dxa"/>
          <w:trHeight w:val="731"/>
        </w:trPr>
        <w:tc>
          <w:tcPr>
            <w:tcW w:w="851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слушания</w:t>
            </w:r>
          </w:p>
        </w:tc>
        <w:tc>
          <w:tcPr>
            <w:tcW w:w="831" w:type="dxa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пения</w:t>
            </w:r>
          </w:p>
        </w:tc>
        <w:tc>
          <w:tcPr>
            <w:tcW w:w="965" w:type="dxa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музицировали</w:t>
            </w:r>
          </w:p>
        </w:tc>
        <w:tc>
          <w:tcPr>
            <w:tcW w:w="1277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</w:tcPr>
          <w:p w:rsidR="00EC1BC8" w:rsidRPr="00EC1BC8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Кушнера. «Песня о картинах»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Шахбулатов «Осень»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 «Скворушка прощается»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Т. Попатенко. Слова М. Ивенсен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0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«услышанных» пейзажей и/или 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33">
              <w:r w:rsidRPr="00EC1BC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https://resh.edu.ru/subject/lesson/7166/train/254675/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http://www.shahbulatov.ru/index.php?page=estradnaya-muzyka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И. Чайковский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альбом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https://resh.edu.ru/subject/lesson/7166/train/254675/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 Балет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«Лебединое озеро»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(«Русский танец»),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«Танец маленьких утят»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4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Слушание, исполнение музыки скерцозного характера. Разучивание, исполнение танцевальных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Практическая работа;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https://resh.edu.ru/subject/lesson/5228/start/226881/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произведения: Государственный гимн Российской Федерации (слова С. В. Михалкова, музыка А. В.; М.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Глинка.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«Патриотическая песня»; Музыка Г. Струве, слова Н.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Соловьёвой. «Моя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гимн Российской Федерации (слова С. В. Михалкова, музыка А. В.; М.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Глинка.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Гимна Российской Федерации. Знакомство с историей создания, правилами исполнения.;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https://resh.edu.ru/subject/lesson/5954/main/225635/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2.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Чайковский. Первый концерт для фортепиано с оркестром (1 часть), С. В.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right="1477"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https://resh.edu.ru/subject/lesson/833/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Чайковский. Первый концерт для фортепиано с оркестром (1 часть), С. В.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 главного голоса и аккомпанемента.;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https://resh.edu.ru/subject/lesson/833/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Чайковский. Первый концерт для фортепиано с оркестром (1 часть), С. В.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Рахманинов. «Вокализ», Второй концерт для фортепиано с оркестром (начало);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А.Димаев «Гимн миру»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А.Димаев «Гимн миру»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https://resh.edu.ru/subject/lesson/5262/conspect/270678/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Тональность.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Гамма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https://resh.edu.ru/subject/lesson/5262/conspect/270678/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3.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  <w:tc>
          <w:tcPr>
            <w:tcW w:w="41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Л. Бетховен, Соната № 4; П. 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 "Воспоминание о дорогом месте"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34">
              <w:r w:rsidRPr="00EC1BC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https://www.culture.ru/materials/253060/detskii-vopros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А.Шахбулатов «Ты- заря весны»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35">
              <w:r w:rsidRPr="00EC1BC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http://www.shahbulatov.ru/music/instr_music/3.mp3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https://resh.edu.ru/subject/lesson/5261/conspect/227811/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Духовная музыка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Утренняя молитва; П. Чайковский. «В церкви»;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Нашиды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изобразительным элементом колокольности. 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документального фильма о колоколах.;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https://resh.edu.ru/subject/lesson/7431/conspect/291879/ https://resh.edu.ru/subject/lesson/3170/main/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5.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Интервалы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9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Мазурка № 1.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Мазурка № 47.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двухголосия.;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https://resh.edu.ru/subject/lesson/4477/conspect/228305/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6.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музка России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детский фольклорный ансамбль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 народных песен разных жанров.;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https://resh.edu.ru/subject/lesson/4159/start/226628/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плясовые наигрыши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«Камаринская»,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«Светит месяц»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Двигательная игра — импровизация подражание игре на музыкальных инструментах.; 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https://resh.edu.ru/subject/lesson/4159/start/226628/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«Яблонька»,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«Галка», «Заинька». Игры народного календаря: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весенние игры (виды весенних хороводов – «змейка», «улитка» и др.)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https://resh.edu.ru/subject/lesson/3994/conspect/226648/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Аналогии с изобразительным искусством — 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https://resh.edu.ru/subject/lesson/4334/start/303649/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Вариации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П.И.Чайковского; «Вариации на тему французской песни» В.А.Моцарт;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«Рондо-марш»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Д.Б.Кабалевский;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«Оценочного листа»;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postroenieformy_muzyki.pptx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8.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 театра и кино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на сцене, на экране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пьесы из детских альбомов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Т. Гречанинова, Г. В. Свиридова, А. И. Хачатуряна,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детской музыкальной сказки, спектакль для родителей.;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36">
              <w:r w:rsidRPr="00EC1BC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https://www.culture.ru/materials/253718/muzykalnaya-klassika-dlya-detei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 «Щелкунчик», К.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Хачатурян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«Чиполлино»; С. Прокофьев.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«Золушка»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4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7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по мотивам музыкального спектакля; создание афиши.;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hyperlink r:id="rId37">
              <w:r w:rsidRPr="00EC1BC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https://www.culture.ru/themes/254070/7-baletov-po-motivam-skazok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героев, сцен из опер.;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https://www.culture.ru/materials/253718/muzykalnaya-klassika-dlya-detei 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41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Ф.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Мендельсон. Увертюра "Сон в летнюю ночь"; Дж. Россини. Увертюра к опере "Вильгельм Телль"; Д.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Шостакович «Праздничная увертюра»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https://resh.edu.ru/subject/lesson/5272/start/228428/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фильма об устройстве оркестра;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https://resh.edu.ru/subject/lesson/5272/start/228428/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выбору:Н. А. Римский-Корсаков ("Море", отрывок из вступления к опере «Садко»); П.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Чайковский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(«Октябрь»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(«Осенняя песнь»), «Ноябрь» («На тройке»), «Декабрь» («У камелька»),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«Июнь»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(«Баркарола») из цикла "Времена года")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3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музыкального словаря;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https://resh.edu.ru/subject/lesson/5228/conspect/226880/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Чайковский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(«Октябрь»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(«Осенняя песнь»), «Ноябрь» («На тройке»), «Декабрь» («У камелька»),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«Июнь»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(«Баркарола») из цикла "Времена года")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0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сказок о нотах и музыкальных ладах;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https://resh.edu.ru/subject/lesson/5228/conspect/226880/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11. 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Марсельеза; Ф. Шуберт. «Аве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5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Мария»; Л. ван Бетховен. «Лунная соната», «К Элизе»; К.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https://resh.edu.ru/subject/lesson/4339/conspect/227753/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Европейские композиторыклассики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Определение жанра, формы.;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798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https://resh.edu.ru/subject/lesson/4339/conspect/227753/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композиторыклассики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С. С.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Прокофьев.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Симфония № 1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«Классическая» ре мажор, соч. 25, Концерт № 2 для фортепиано, балет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«Ромео и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Джульетта» («Улица просыпается», «Танец рыцарей»)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https://resh.edu.ru/subject/lesson/4472/start/227979/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Н. А.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2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Римский-Корсаков. “Океан-море синее” (из оперы «Садко»); П. И.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«Песнь жаворонка» (из цикла «Времена года»); Й. Гайдн.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Симфония № 103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(финал)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https://resh.edu.ru/subject/lesson/4334/start/303649/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96D42" w:rsidRPr="00EC1BC8" w:rsidRDefault="00E96D42" w:rsidP="00E96D42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1"/>
          <w:wAfter w:w="4145" w:type="dxa"/>
        </w:trPr>
        <w:tc>
          <w:tcPr>
            <w:tcW w:w="154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12. </w:t>
            </w:r>
            <w:r w:rsidRPr="00EC1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Соната для виолончели и фортепиано, gmoll, op. 19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Слушание, исполнение музыкальных произведений, передающих образ непрерывного движения.;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музыка воздействует на человека?;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Контрольная работа;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https://resh.edu.ru/subject/lesson/4330/conspect/227864/</w:t>
            </w: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D42" w:rsidRPr="00EC1BC8" w:rsidTr="008E6372">
        <w:trPr>
          <w:gridAfter w:val="2"/>
          <w:wAfter w:w="416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 ПО</w:t>
            </w:r>
          </w:p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Times New Roman" w:hAnsi="Calibri" w:cs="Times New Roman"/>
                <w:szCs w:val="24"/>
              </w:rPr>
            </w:pPr>
            <w:r w:rsidRPr="00EC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Calibri" w:eastAsia="Times New Roman" w:hAnsi="Calibri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2" w:rsidRPr="00EC1BC8" w:rsidRDefault="00E96D42" w:rsidP="00E96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C1BC8" w:rsidRDefault="00EC1BC8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530D4" w:rsidRPr="00EC1BC8" w:rsidRDefault="00B530D4" w:rsidP="00EC1BC8">
      <w:pPr>
        <w:tabs>
          <w:tab w:val="left" w:pos="1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EC1BC8" w:rsidRDefault="00EC1BC8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372" w:rsidRDefault="008E6372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372" w:rsidRDefault="008E6372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372" w:rsidRPr="00EC1BC8" w:rsidRDefault="008E6372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54"/>
        <w:ind w:hanging="2"/>
        <w:rPr>
          <w:rFonts w:ascii="Times New Roman" w:eastAsia="Times New Roman" w:hAnsi="Times New Roman" w:cs="Times New Roman"/>
          <w:sz w:val="24"/>
          <w:szCs w:val="24"/>
        </w:rPr>
      </w:pPr>
      <w:r w:rsidRPr="00B530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522F217F" wp14:editId="7524E1F8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7" name="Группа 17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8" name="Прямоугольник 18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96D42" w:rsidRDefault="00E96D42" w:rsidP="00EC1BC8">
                                <w:pPr>
                                  <w:spacing w:after="0" w:line="240" w:lineRule="auto"/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Полилиния 19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22F217F" id="Группа 13" o:spid="_x0000_s1034" style="position:absolute;margin-left:33.3pt;margin-top:41.7pt;width:775.65pt;height:.6pt;z-index:251661312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">
                <v:group id="Группа 17" o:spid="_x0000_s1035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Прямоугольник 18" o:spid="_x0000_s1036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Gl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2DlFxlAr/4BAAD//wMAUEsBAi0AFAAGAAgAAAAhANvh9svuAAAAhQEAABMAAAAAAAAAAAAA&#10;AAAAAAAAAFtDb250ZW50X1R5cGVzXS54bWxQSwECLQAUAAYACAAAACEAWvQsW78AAAAVAQAACwAA&#10;AAAAAAAAAAAAAAAfAQAAX3JlbHMvLnJlbHNQSwECLQAUAAYACAAAACEAqRCBp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E96D42" w:rsidRDefault="00E96D42" w:rsidP="00EC1BC8">
                          <w:pPr>
                            <w:spacing w:after="0" w:line="240" w:lineRule="auto"/>
                            <w:ind w:hanging="2"/>
                          </w:pPr>
                        </w:p>
                      </w:txbxContent>
                    </v:textbox>
                  </v:rect>
                  <v:shape id="Полилиния 19" o:spid="_x0000_s1037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B530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 3 КЛАСС</w:t>
      </w:r>
    </w:p>
    <w:tbl>
      <w:tblPr>
        <w:tblW w:w="1610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8"/>
        <w:gridCol w:w="1134"/>
        <w:gridCol w:w="14"/>
        <w:gridCol w:w="836"/>
        <w:gridCol w:w="14"/>
        <w:gridCol w:w="837"/>
        <w:gridCol w:w="14"/>
        <w:gridCol w:w="978"/>
        <w:gridCol w:w="14"/>
        <w:gridCol w:w="3955"/>
        <w:gridCol w:w="576"/>
        <w:gridCol w:w="1261"/>
        <w:gridCol w:w="856"/>
        <w:gridCol w:w="2268"/>
        <w:gridCol w:w="1275"/>
        <w:gridCol w:w="1506"/>
      </w:tblGrid>
      <w:tr w:rsidR="00EC1BC8" w:rsidRPr="00B530D4" w:rsidTr="00E96D42">
        <w:trPr>
          <w:cantSplit/>
          <w:trHeight w:val="34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Репертуар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C1BC8" w:rsidRPr="00B530D4" w:rsidTr="00E96D42">
        <w:trPr>
          <w:cantSplit/>
          <w:trHeight w:val="57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слушания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пения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музицирования</w:t>
            </w: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48"/>
        </w:trPr>
        <w:tc>
          <w:tcPr>
            <w:tcW w:w="3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1. </w:t>
            </w: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в жизни человека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9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произведения по выбору: П. 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Чайковский. "Вальс цветов"; М. П. Мусоргский.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«Картинки с выставки»; Музыка к драме Г. Ибсена «Пер Гюнт» ("Утро"); А. Вивальди. Цикл концертов для скрипки соло, струнного квинтета, органа и чембало «Времена года» («Весна»,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«Зима»); А. Варламов. «Горные вершины» (сл. М.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Лермонтова)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4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593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8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 войне, музыка о войне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произведения по выбору: М.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Глинка. «Патриотическая песня» (сл.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Машистова); С. Прокофьев. Кантата «Александр Невский» (Ледовое побоище); П. Чайковский.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Торжественная увертюра «1812 год»; М.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Мусоргский. Опера «Борис Годунов»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(Вступление, Песня Варлаама, Сцена смерти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8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Бориса, сцена под Кромами); А. Бородин. Опера «Князь Игорь» (Хор из пролога «Солнцу красному слава!», Ария Князя Игоря из II д.,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Половецкая пляска с хором из II д., Плач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Ярославны из IV д.)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новой песни о войне;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754"/>
        </w:trPr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1880"/>
        </w:trPr>
        <w:tc>
          <w:tcPr>
            <w:tcW w:w="3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2. </w:t>
            </w: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Классическая музыка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5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297"/>
        <w:gridCol w:w="11"/>
        <w:gridCol w:w="553"/>
        <w:gridCol w:w="11"/>
        <w:gridCol w:w="1094"/>
        <w:gridCol w:w="1141"/>
        <w:gridCol w:w="3530"/>
        <w:gridCol w:w="576"/>
        <w:gridCol w:w="1261"/>
        <w:gridCol w:w="804"/>
        <w:gridCol w:w="2137"/>
        <w:gridCol w:w="1237"/>
        <w:gridCol w:w="1381"/>
        <w:gridCol w:w="11"/>
      </w:tblGrid>
      <w:tr w:rsidR="00EC1BC8" w:rsidRPr="00B530D4" w:rsidTr="00E96D42">
        <w:trPr>
          <w:gridAfter w:val="1"/>
          <w:wAfter w:w="11" w:type="dxa"/>
          <w:trHeight w:val="40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произведения в исполнении хоровых коллективов: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Академического ансамбля песни и пляски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др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2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жанрами вокальной музыки. Слушание вокальных произведений композиторовклассиков.;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Проблемная ситуация: что значит красивое пение?;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2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1BC8" w:rsidRPr="00B530D4" w:rsidTr="00E96D42">
        <w:trPr>
          <w:trHeight w:val="348"/>
        </w:trPr>
        <w:tc>
          <w:tcPr>
            <w:tcW w:w="157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3.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 театра и кино</w:t>
            </w:r>
          </w:p>
        </w:tc>
      </w:tr>
      <w:tr w:rsidR="00EC1BC8" w:rsidRPr="00B530D4" w:rsidTr="00E96D42">
        <w:trPr>
          <w:gridAfter w:val="1"/>
          <w:wAfter w:w="11" w:type="dxa"/>
          <w:trHeight w:val="3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Режиссёр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Александров, композитор И. Дунаевский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«Весна» (1947); Режиссёр И. Пырьев, композитор И. Дунаевский «Кубанские казаки» (1949); режиссёр М. Захаров, композитор Г. Гладков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«Обыкновенное чудо» (1979)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терминологии. Звучащие тесты и кроссворды на проверку знаний.;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песни, хора из оперы.; Рисование героев, сцен из опер.;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фильма-оперы.;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5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710"/>
        <w:gridCol w:w="1297"/>
        <w:gridCol w:w="11"/>
        <w:gridCol w:w="553"/>
        <w:gridCol w:w="11"/>
        <w:gridCol w:w="1094"/>
        <w:gridCol w:w="11"/>
        <w:gridCol w:w="1130"/>
        <w:gridCol w:w="11"/>
        <w:gridCol w:w="3519"/>
        <w:gridCol w:w="11"/>
        <w:gridCol w:w="565"/>
        <w:gridCol w:w="1261"/>
        <w:gridCol w:w="804"/>
        <w:gridCol w:w="2138"/>
        <w:gridCol w:w="11"/>
        <w:gridCol w:w="1226"/>
        <w:gridCol w:w="11"/>
        <w:gridCol w:w="1370"/>
        <w:gridCol w:w="11"/>
      </w:tblGrid>
      <w:tr w:rsidR="00EC1BC8" w:rsidRPr="00B530D4" w:rsidTr="00E96D42">
        <w:trPr>
          <w:gridAfter w:val="1"/>
          <w:wAfter w:w="11" w:type="dxa"/>
          <w:trHeight w:val="381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Глинка. "Иван Сусанин"; М. Глинка. «Патриотическая песня»; Музыка Г. Струве, слова Н. Соловьёвой. «Моя Россия»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8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учителем.; Просмотр фрагментов крупных сценических произведений, фильмов. Обсуждение характера героев и событий.;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2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48"/>
        </w:trPr>
        <w:tc>
          <w:tcPr>
            <w:tcW w:w="3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gridAfter w:val="1"/>
          <w:wAfter w:w="11" w:type="dxa"/>
          <w:trHeight w:val="22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 Мусоргский «Картинки с выставки» (в оркестровке М. Равеля); Б. Бриттен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«Путеводитель по оркестру для молодежи»; П.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Чайковский. Фортепианный цикл «Времена года»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(«На тройке», «Баркарола»)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2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изученных элементов на слух при восприятии музыкальных произведений.;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музыкального словаря.;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gridAfter w:val="1"/>
          <w:wAfter w:w="11" w:type="dxa"/>
          <w:trHeight w:val="13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(хлопками).;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2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48"/>
        </w:trPr>
        <w:tc>
          <w:tcPr>
            <w:tcW w:w="3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5.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 в жизни человека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0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8"/>
        <w:gridCol w:w="1301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EC1BC8" w:rsidRPr="00B530D4" w:rsidTr="00E96D42">
        <w:trPr>
          <w:trHeight w:val="39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4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8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1BC8" w:rsidRPr="00B530D4" w:rsidTr="00E96D42">
        <w:trPr>
          <w:trHeight w:val="348"/>
        </w:trPr>
        <w:tc>
          <w:tcPr>
            <w:tcW w:w="156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6.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</w:tr>
      <w:tr w:rsidR="00EC1BC8" w:rsidRPr="00B530D4" w:rsidTr="00E96D42">
        <w:trPr>
          <w:trHeight w:val="16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С. В. Рахманинов. «Вокализ», Второй концерт для фортепиано с оркестром (начало)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0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8"/>
        <w:gridCol w:w="1300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EC1BC8" w:rsidRPr="00B530D4" w:rsidTr="00E96D42">
        <w:trPr>
          <w:trHeight w:val="16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48"/>
        </w:trPr>
        <w:tc>
          <w:tcPr>
            <w:tcW w:w="3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7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2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изученных элементов на слух при восприятии музыкальных произведений.;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13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9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348"/>
        </w:trPr>
        <w:tc>
          <w:tcPr>
            <w:tcW w:w="3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8.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Духовная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7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5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709"/>
        <w:gridCol w:w="1297"/>
        <w:gridCol w:w="7"/>
        <w:gridCol w:w="557"/>
        <w:gridCol w:w="7"/>
        <w:gridCol w:w="1098"/>
        <w:gridCol w:w="7"/>
        <w:gridCol w:w="1134"/>
        <w:gridCol w:w="7"/>
        <w:gridCol w:w="3523"/>
        <w:gridCol w:w="7"/>
        <w:gridCol w:w="569"/>
        <w:gridCol w:w="1261"/>
        <w:gridCol w:w="804"/>
        <w:gridCol w:w="2138"/>
        <w:gridCol w:w="7"/>
        <w:gridCol w:w="1230"/>
        <w:gridCol w:w="7"/>
        <w:gridCol w:w="1374"/>
        <w:gridCol w:w="7"/>
      </w:tblGrid>
      <w:tr w:rsidR="00EC1BC8" w:rsidRPr="00B530D4" w:rsidTr="00B530D4">
        <w:trPr>
          <w:trHeight w:val="480"/>
        </w:trPr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trHeight w:val="348"/>
        </w:trPr>
        <w:tc>
          <w:tcPr>
            <w:tcW w:w="3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gridAfter w:val="1"/>
          <w:wAfter w:w="7" w:type="dxa"/>
          <w:trHeight w:val="5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3/4, 4/4.;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музыку.;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trHeight w:val="982"/>
        </w:trPr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trHeight w:val="348"/>
        </w:trPr>
        <w:tc>
          <w:tcPr>
            <w:tcW w:w="3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музыка России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gridAfter w:val="1"/>
          <w:wAfter w:w="7" w:type="dxa"/>
          <w:trHeight w:val="3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«Ой, мороз, мороз», «Тройка», «Полюшко-поле»;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А. Алябьева. «Вечерний звон» (слова И. Козлова); В. Комраков. «Прибаутки» (слова народные); А. Абрамов. «Реченька» (слова Е.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Карасёва)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62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709"/>
        <w:gridCol w:w="1228"/>
        <w:gridCol w:w="8"/>
        <w:gridCol w:w="478"/>
        <w:gridCol w:w="8"/>
        <w:gridCol w:w="791"/>
        <w:gridCol w:w="411"/>
        <w:gridCol w:w="2410"/>
        <w:gridCol w:w="425"/>
        <w:gridCol w:w="567"/>
        <w:gridCol w:w="1417"/>
        <w:gridCol w:w="2404"/>
        <w:gridCol w:w="1232"/>
        <w:gridCol w:w="3666"/>
        <w:gridCol w:w="8"/>
      </w:tblGrid>
      <w:tr w:rsidR="00EC1BC8" w:rsidRPr="00B530D4" w:rsidTr="00B530D4">
        <w:trPr>
          <w:gridAfter w:val="1"/>
          <w:wAfter w:w="8" w:type="dxa"/>
          <w:trHeight w:val="3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Чайковский. Концерт № 1 (финал); С. 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Рахманинов. Концерт для фортепиано с оркестром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4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trHeight w:val="348"/>
        </w:trPr>
        <w:tc>
          <w:tcPr>
            <w:tcW w:w="1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1BC8" w:rsidRPr="00B530D4" w:rsidTr="00B530D4">
        <w:trPr>
          <w:trHeight w:val="348"/>
        </w:trPr>
        <w:tc>
          <w:tcPr>
            <w:tcW w:w="1576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11.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EC1BC8" w:rsidRPr="00B530D4" w:rsidTr="00B530D4">
        <w:trPr>
          <w:gridAfter w:val="1"/>
          <w:wAfter w:w="8" w:type="dxa"/>
          <w:trHeight w:val="16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Балет.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М.Эсембаева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https://www.culture.ru/persons/7537/</w:t>
              </w:r>
            </w:hyperlink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makhmud-esambaev</w:t>
            </w:r>
          </w:p>
        </w:tc>
      </w:tr>
      <w:tr w:rsidR="00EC1BC8" w:rsidRPr="00B530D4" w:rsidTr="00B530D4">
        <w:trPr>
          <w:gridAfter w:val="1"/>
          <w:wAfter w:w="8" w:type="dxa"/>
          <w:trHeight w:val="2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В. А. Моцарт «Колыбельная»; Л. ван Бетховен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«Сурок»; Й. Гайдн «Мы дружим с музыкой»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gridAfter w:val="1"/>
          <w:wAfter w:w="8" w:type="dxa"/>
          <w:trHeight w:val="26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https://www.culture.ru/materials/253718/muzykalnaya-klassika-dlya-detei</w:t>
            </w: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62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709"/>
        <w:gridCol w:w="1184"/>
        <w:gridCol w:w="6"/>
        <w:gridCol w:w="473"/>
        <w:gridCol w:w="6"/>
        <w:gridCol w:w="592"/>
        <w:gridCol w:w="768"/>
        <w:gridCol w:w="2331"/>
        <w:gridCol w:w="343"/>
        <w:gridCol w:w="673"/>
        <w:gridCol w:w="1369"/>
        <w:gridCol w:w="2410"/>
        <w:gridCol w:w="1276"/>
        <w:gridCol w:w="3616"/>
        <w:gridCol w:w="6"/>
      </w:tblGrid>
      <w:tr w:rsidR="00EC1BC8" w:rsidRPr="00B530D4" w:rsidTr="00B530D4">
        <w:trPr>
          <w:gridAfter w:val="1"/>
          <w:wAfter w:w="6" w:type="dxa"/>
          <w:trHeight w:val="24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Ф. Лист.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«Испанская рапсодия», А. Г. Новиков. Оперетта «Левша»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https://www.culture.ru/materials/253718</w:t>
              </w:r>
            </w:hyperlink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/muzykalnaya-klassika-dlya-detei</w:t>
            </w:r>
          </w:p>
        </w:tc>
      </w:tr>
      <w:tr w:rsidR="00EC1BC8" w:rsidRPr="00B530D4" w:rsidTr="00B530D4">
        <w:trPr>
          <w:trHeight w:val="706"/>
        </w:trPr>
        <w:tc>
          <w:tcPr>
            <w:tcW w:w="1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1BC8" w:rsidRPr="00B530D4" w:rsidTr="00B530D4">
        <w:trPr>
          <w:trHeight w:val="348"/>
        </w:trPr>
        <w:tc>
          <w:tcPr>
            <w:tcW w:w="1576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12.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C1BC8" w:rsidRPr="00B530D4" w:rsidTr="00B530D4">
        <w:trPr>
          <w:gridAfter w:val="1"/>
          <w:wAfter w:w="6" w:type="dxa"/>
          <w:trHeight w:val="2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увертюры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И. Глинки «Арагонская хота», «Ночь в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Мадриде», симфонические фантазии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«Камаринская», «Вальс-фантазия»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 — дирижёр» — игра — имитация дирижёрских жестов во время звучания музыки.;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и исполнение песен соответствующей тематики.;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gridAfter w:val="1"/>
          <w:wAfter w:w="6" w:type="dxa"/>
          <w:trHeight w:val="26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оркестром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9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gridAfter w:val="1"/>
          <w:wAfter w:w="6" w:type="dxa"/>
          <w:trHeight w:val="37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12.3.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А.Шахбулатов «Прелюдия для струнных и арфы»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http://www.shahbulatov.ru/index.php?page=prelyudiya-dlya-strunnyh-i-arfy</w:t>
            </w: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655"/>
        <w:gridCol w:w="552"/>
        <w:gridCol w:w="1068"/>
        <w:gridCol w:w="1093"/>
        <w:gridCol w:w="3416"/>
        <w:gridCol w:w="555"/>
        <w:gridCol w:w="1207"/>
        <w:gridCol w:w="772"/>
        <w:gridCol w:w="2106"/>
        <w:gridCol w:w="1237"/>
        <w:gridCol w:w="1378"/>
      </w:tblGrid>
      <w:tr w:rsidR="00EC1BC8" w:rsidRPr="00B530D4" w:rsidTr="00B530D4">
        <w:trPr>
          <w:trHeight w:val="39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12.4.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композиторыклассики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Н.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Римский-Корсаков. “Океан-море синее” (из оперы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«Садко»); П. И. Чайковский. «Песнь жаворонка»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(из цикла «Времена года»); Й. Гайдн. Симфония № 103 (финал)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trHeight w:val="40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Европейские композиторы 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trHeight w:val="348"/>
        </w:trPr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trHeight w:val="348"/>
        </w:trPr>
        <w:tc>
          <w:tcPr>
            <w:tcW w:w="5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13.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trHeight w:val="1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B530D4">
        <w:trPr>
          <w:trHeight w:val="348"/>
        </w:trPr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B530D4">
        <w:trPr>
          <w:trHeight w:val="348"/>
        </w:trPr>
        <w:tc>
          <w:tcPr>
            <w:tcW w:w="5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14.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Современная музыкальная культура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pacing w:after="0"/>
        <w:ind w:right="1540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5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297"/>
        <w:gridCol w:w="10"/>
        <w:gridCol w:w="554"/>
        <w:gridCol w:w="10"/>
        <w:gridCol w:w="1095"/>
        <w:gridCol w:w="10"/>
        <w:gridCol w:w="1131"/>
        <w:gridCol w:w="10"/>
        <w:gridCol w:w="3520"/>
        <w:gridCol w:w="10"/>
        <w:gridCol w:w="566"/>
        <w:gridCol w:w="1261"/>
        <w:gridCol w:w="804"/>
        <w:gridCol w:w="2138"/>
        <w:gridCol w:w="10"/>
        <w:gridCol w:w="1227"/>
        <w:gridCol w:w="10"/>
        <w:gridCol w:w="1371"/>
        <w:gridCol w:w="10"/>
      </w:tblGrid>
      <w:tr w:rsidR="00EC1BC8" w:rsidRPr="00B530D4" w:rsidTr="00E96D42">
        <w:trPr>
          <w:gridAfter w:val="1"/>
          <w:wAfter w:w="10" w:type="dxa"/>
          <w:trHeight w:val="15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Л.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Армстронг. «Блюз Западной окраины»; Д. Эллингтон. «Караван»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E96D42">
        <w:trPr>
          <w:trHeight w:val="348"/>
        </w:trPr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E96D42">
        <w:trPr>
          <w:trHeight w:val="925"/>
        </w:trPr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 ПО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1BC8" w:rsidRPr="00B530D4" w:rsidRDefault="00EC1BC8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C1BC8" w:rsidRPr="00EC1BC8" w:rsidRDefault="00EC1BC8" w:rsidP="00EC1BC8">
      <w:pPr>
        <w:tabs>
          <w:tab w:val="left" w:pos="1127"/>
        </w:tabs>
        <w:rPr>
          <w:rFonts w:ascii="Times New Roman" w:eastAsia="Times New Roman" w:hAnsi="Times New Roman" w:cs="Times New Roman"/>
          <w:b/>
          <w:sz w:val="24"/>
          <w:szCs w:val="24"/>
        </w:rPr>
        <w:sectPr w:rsidR="00EC1BC8" w:rsidRPr="00EC1BC8" w:rsidSect="00E96D42">
          <w:pgSz w:w="16840" w:h="11900" w:orient="landscape"/>
          <w:pgMar w:top="426" w:right="590" w:bottom="1134" w:left="620" w:header="720" w:footer="720" w:gutter="0"/>
          <w:cols w:space="720"/>
          <w:docGrid w:linePitch="299"/>
        </w:sectPr>
      </w:pPr>
    </w:p>
    <w:p w:rsidR="00EC1BC8" w:rsidRPr="00B530D4" w:rsidRDefault="00EC1BC8" w:rsidP="00EC1BC8">
      <w:pPr>
        <w:tabs>
          <w:tab w:val="left" w:pos="1127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D4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4 КЛАСС</w:t>
      </w:r>
    </w:p>
    <w:tbl>
      <w:tblPr>
        <w:tblStyle w:val="a3"/>
        <w:tblW w:w="193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822"/>
        <w:gridCol w:w="788"/>
        <w:gridCol w:w="932"/>
        <w:gridCol w:w="992"/>
        <w:gridCol w:w="1748"/>
        <w:gridCol w:w="831"/>
        <w:gridCol w:w="965"/>
        <w:gridCol w:w="1277"/>
        <w:gridCol w:w="2127"/>
        <w:gridCol w:w="1418"/>
        <w:gridCol w:w="1844"/>
        <w:gridCol w:w="16"/>
        <w:gridCol w:w="930"/>
        <w:gridCol w:w="2759"/>
      </w:tblGrid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22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12" w:type="dxa"/>
            <w:gridSpan w:val="3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gridSpan w:val="3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1277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2127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418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1844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C1BC8" w:rsidRPr="00B530D4" w:rsidTr="008E6372">
        <w:trPr>
          <w:gridAfter w:val="3"/>
          <w:wAfter w:w="3705" w:type="dxa"/>
          <w:trHeight w:val="276"/>
        </w:trPr>
        <w:tc>
          <w:tcPr>
            <w:tcW w:w="851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32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к/работы</w:t>
            </w:r>
          </w:p>
        </w:tc>
        <w:tc>
          <w:tcPr>
            <w:tcW w:w="992" w:type="dxa"/>
            <w:vMerge w:val="restart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п/работы</w:t>
            </w:r>
          </w:p>
        </w:tc>
        <w:tc>
          <w:tcPr>
            <w:tcW w:w="3544" w:type="dxa"/>
            <w:gridSpan w:val="3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  <w:trHeight w:val="731"/>
        </w:trPr>
        <w:tc>
          <w:tcPr>
            <w:tcW w:w="851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слушания</w:t>
            </w: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пения</w:t>
            </w: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sz w:val="24"/>
                <w:szCs w:val="24"/>
              </w:rPr>
              <w:t>для музицировали</w:t>
            </w:r>
          </w:p>
        </w:tc>
        <w:tc>
          <w:tcPr>
            <w:tcW w:w="1277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исполнение С. Т.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Рихтера, С. Я. Лемешева, И. С.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Козловского, М. Л. Ростропович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увертюры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«Арагонская хота», «Ночь в Мадриде», симфонические фантазии «Камаринская»,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«Вальс-фантазия»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4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оркестра.; Слушание фрагментов симфонической музыки.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«Дирижирование» оркестром.; Музыкальная викторина;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музыкального фольклора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И. Глинка. Романс «Я помню чудное мгновенье» (ст. А. Пушкина); Г. 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Свиридов. «Метель» («Осень»);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И. Чайковский. Опера «Золотой петушок»; М. 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Глинка. Опера «Руслан и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исполнителей.; Определение тембра музыкальных инструментов, отнесение к одной из групп (духовые, ударные, струнные).; Разучивание, исполнение песен разных жанров, относящихся к фольклору разных народов Российской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3.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Интервалы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понятия «интервал». Анализ ступеневого состава мажорной и минорной гаммы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двухголосия.;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 в жизни человека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С. Рахманинов. «Весенние воды» на слова Ф.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Тютчева, «В молчаньи ночи тайной» на слова А. А. Фета, «Здесь хорошо», «Ночь печальна»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полонез ля мажор Ф. Шопена; Г. Струве «Полонез дружбы»; Вальсы Ф Шопена: си минор, ми минор, ми бемоль мажор; мазурки Ф. Шопена: № 47 (ля минор), № 48 (фа мажор) и № 1 (си бемоль мажор)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Слушание, исполнение музыки скерцозного характера. Разучивание, исполнение танцевальных движений. Танецигра.;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импровизациях.; Проблемная ситуация: зачем люди танцуют?; Вокальная, инструментальная, ритмическая импровизация в стиле определённого танцевального жанра.;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5.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 Мазурка № 1.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Мазурка № 47. Мазурка № 48. Полонез (ля мажор). Ноктюрн фа минор. Этюд № 12 (до минор). Полонез (ля мажор);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№ 12 (до минор)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викторина.;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жанрами камерной инструментальной музыки. Слушание произведений композиторовклассиков. Определение комплекса выразительных средств. Описание своего впечатления от восприятия.;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исполнительское творчество А. Вивальди, А. Корели, Н. Паганини, Н.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Кавакос; П. И. Чайковский. Концерт для скрипки с оркестром ре мажор; Л. ван Бетховен. Концерт для скрипки с оркестром ре мажор; И. Брамс. Концерт для скрипки с оркестром ре мажор Концерт для виолончели с оркестром № 1; Й. Гайдн. Концерт № 1 для виолончели с оркестром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Игра-имитация исполнительских движений во время звучания музыки.; 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 "Паспорт инструмента" исследовательская работа; предполагающая описание внешнего вида и особенностей звучания инструмента.;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6.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Современная музыкальная культура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музыки классической и её современной обработки.;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1"/>
          <w:wAfter w:w="275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И. Глинка.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«Камаринская»; И. П. Ларионов. «Калинка»; «Вот мчится тройка почтовая» в исп. М. Вавича; А. Гурилёв.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«Домик-крошечка» (сл. С. Любецкого). «Вьется ласточка сизокрылая» (сл. Н. Грекова).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«Колокольчик» (сл. 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Макарова); М. Матвеев. «Матушка, матушка, что во поле пыльно»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документального фильма о колоколах.;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«Ай, как мы масленицу дожидали»,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«Полянка», «Проводы зимы», «Березонька кудрявая, кудрявая, моложавая»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фильма, посвящённого религиозным праздникам.;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8.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Народная музыка России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И. П. Ларионов.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инструментов.; Просмотр видеофильма о русских музыкальных инструментах.;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И. П. Ларионов.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99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учебных, справочных текстов по теме. Диалог с учителем.; Разучивание, исполнение скоморошин.; Просмотр фильма/ мультфильма, фрагмента музыкального спектакля.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Творческий проект — театрализованная постановка;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И. Глинка. Опера «Руслан и Людмила»; Н.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Римский-Корсаков. Оперы «Снегурочка», «Золотой петушок»; П. И. Чайковский. «Черевички»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7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манерой сказывания нараспев. Слушание сказок, былин, эпических сказаний, рассказываемых нараспев.; Создание иллюстраций к прослушанным музыкальным и литературным произведениям.;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 народов мира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наших соседей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"Косил Ясь конюшину" в исп. группы Песняры; Р. Паулс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"Колыбельная", латышская народная песня «Вей ветерок»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(ритм, лад, интонации).; Знакомство с внешним видом, особенностями исполнения и звучания народных инструментов.; Классификация на группы духовых, ударных, струнных.; 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 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Кавказские мелодии и ритмы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 « Цыплята». Муз. Г.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Гусейнли, сл. Т.Мутталлибова. Звучание зурны (армянская мелодия).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59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Звучание барабанов (дагестанский танец). Песня «Мой Кавказ» из репертуара АйшатАйсаевой. Фрагмент выступления дагестанского ансамбля «Лезгинка».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Хачатурян. Танец с саблями из балета "Гаянэ".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https://resh.edu.ru/subject/lesson/5266/start/228108/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Японии и Китая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казахские народные песни «Богенбай батыр», «Сабалак»; японская народная песня «Вишня»; китайская народная песня "Жасмин"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(ритм, лад, интонации).; Знакомство с внешним видом, особенностями исполнения и звучания народных инструментов.; Определение на слух тембров инструментов.; Классификация на группы духовых, ударных, струнных.;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https://resh.edu.ru/subject/lesson/5277/start/86172/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Средней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Азии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Таджикская народная песня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«Хлопок» 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Узбекская народная песнятанец «Мавриги»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(ритм, лад, интонации).;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https://resh.edu.ru/subject/lesson/5258/start/227723/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инструментальные и оркестровые вариации Й.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Гайдна, В. А. Моцарта, Л. ван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Бетховена, М. И. Глинки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Вариации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Коллективная импровизация в форме вариаций;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11.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«Морозко» (режиссер А. Роу, композитор Н.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Будашкина), «После дождичка в четверг» (режиссер М. Юзовский, композитор Г. Гладков), «Приключения Буратино» (режиссер Л.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Нечаев, композитор А. Рыбников)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 Коллективное чтение либретто в жанре сторителлинг.; Просмотр фильмаоперы или фильмабалета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«Оценочного листа»;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https://www.culture.ru/materials/253718/</w:t>
              </w:r>
            </w:hyperlink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muzykalnaya-klassika-dlya-detei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Балет.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 Мусоргский. «Картинки с выставки» из мультфильма «Картинки с выставки» (1984); П. И. Чайковский. «Детский альбом» из мультфильма «Детский альбом» (1976), мультфильм «Щелкунчик» (1973); музыкальные характеристики героев в мультфильмах российских режиссеров аниматоров В. Котеночкина,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Татарского, А. Хржановского,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Норштейна, Г. Бардина,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Петрова и др. «Ну, погоди» (А.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Державин, А. Зацепин)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на выбор: М. И. Глинка. Опера «Руслан и Людмила»; Н.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Римский-Корсаков. Балет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«Снегурочка»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Штраус оперетта "Летучая мышь"; Э. Уэббер. Мюзикл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«Кошки»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EC1BC8" w:rsidRPr="00B530D4" w:rsidRDefault="00E96D42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>
              <w:r w:rsidR="00EC1BC8" w:rsidRPr="00B530D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https://www.culture.ru/materials/253718</w:t>
              </w:r>
            </w:hyperlink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/muzykalnaya-klassika-dlya-detei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C1BC8" w:rsidRPr="00B530D4" w:rsidRDefault="00EC1BC8" w:rsidP="00EC1BC8">
            <w:pPr>
              <w:tabs>
                <w:tab w:val="left" w:pos="1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12.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Концерт ансамбля «Вайнах»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мире танца. Махмуд Эсамбаев. Фильм 1961 г.: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https://ok.ru/video/199759106409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материала.; Творческие, исследовательские проекты, посвящённые выдающимся композиторам;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https://resh.edu.ru/subject/lesson/5280/conspect/63140/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доступных вокальных сочинений.;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2"/>
          <w:wAfter w:w="3689" w:type="dxa"/>
        </w:trPr>
        <w:tc>
          <w:tcPr>
            <w:tcW w:w="15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13. </w:t>
            </w:r>
            <w:r w:rsidRPr="00B53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композиторыклассики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Чайковский. «Я ли в поле да не травушка была» (ст. И. Сурикова); Н. РимскийКорсаков. Опера "Снегурочка" ("Пляска скоморохов"); А.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Гурилёв. «Домик-крошечка» (сл. С. Любецкого). «Вьется ласточка сизокрылая» (сл. Н.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Грекова). «Колокольчик» (сл. И. Макарова); М. Матвеев. «Матушка, матушка, что во поле пыльно»; М. Глинка. Опера «Иван Сусанин» (хор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«Разгулялися, разливалися»)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Европейские композиторыклассики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1BC8" w:rsidRPr="00B530D4" w:rsidTr="008E6372">
        <w:trPr>
          <w:gridAfter w:val="3"/>
          <w:wAfter w:w="3705" w:type="dxa"/>
        </w:trPr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 ПО</w:t>
            </w:r>
          </w:p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C8" w:rsidRPr="00B530D4" w:rsidRDefault="00EC1BC8" w:rsidP="00EC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1BC8" w:rsidRPr="00B530D4" w:rsidRDefault="00EC1BC8" w:rsidP="00EC1BC8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EC1BC8" w:rsidRPr="00EC1BC8" w:rsidRDefault="00EC1BC8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C1BC8" w:rsidRPr="00EC1BC8" w:rsidRDefault="00EC1BC8" w:rsidP="00EC1BC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C1BC8" w:rsidRPr="00EC1BC8" w:rsidRDefault="00EC1BC8" w:rsidP="00EC1BC8">
      <w:pPr>
        <w:tabs>
          <w:tab w:val="left" w:pos="1268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C1B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C1BC8" w:rsidRPr="00EC1BC8" w:rsidRDefault="00EC1BC8" w:rsidP="00EC1BC8">
      <w:pPr>
        <w:tabs>
          <w:tab w:val="left" w:pos="1268"/>
        </w:tabs>
        <w:rPr>
          <w:rFonts w:ascii="Times New Roman" w:eastAsia="Times New Roman" w:hAnsi="Times New Roman" w:cs="Times New Roman"/>
          <w:sz w:val="24"/>
          <w:szCs w:val="24"/>
        </w:rPr>
        <w:sectPr w:rsidR="00EC1BC8" w:rsidRPr="00EC1BC8" w:rsidSect="00E96D42">
          <w:pgSz w:w="16840" w:h="11900" w:orient="landscape"/>
          <w:pgMar w:top="669" w:right="590" w:bottom="666" w:left="620" w:header="720" w:footer="720" w:gutter="0"/>
          <w:cols w:space="720"/>
          <w:docGrid w:linePitch="299"/>
        </w:sectPr>
      </w:pPr>
    </w:p>
    <w:p w:rsidR="00EC1BC8" w:rsidRPr="00EC1BC8" w:rsidRDefault="00EC1BC8" w:rsidP="00B530D4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1041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  <w:sectPr w:rsidR="00EC1BC8" w:rsidRPr="00EC1BC8">
          <w:pgSz w:w="11900" w:h="16840"/>
          <w:pgMar w:top="620" w:right="669" w:bottom="626" w:left="666" w:header="720" w:footer="720" w:gutter="0"/>
          <w:cols w:space="720"/>
        </w:sectPr>
      </w:pPr>
    </w:p>
    <w:p w:rsidR="00B530D4" w:rsidRDefault="00B530D4" w:rsidP="00B530D4">
      <w:pPr>
        <w:pBdr>
          <w:top w:val="nil"/>
          <w:left w:val="nil"/>
          <w:bottom w:val="nil"/>
          <w:right w:val="nil"/>
          <w:between w:val="nil"/>
        </w:pBdr>
        <w:suppressAutoHyphens/>
        <w:spacing w:after="27" w:line="265" w:lineRule="auto"/>
        <w:ind w:right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</w:rPr>
      </w:pPr>
    </w:p>
    <w:p w:rsidR="00EC1BC8" w:rsidRPr="00B530D4" w:rsidRDefault="00EC1BC8" w:rsidP="00B530D4">
      <w:pPr>
        <w:tabs>
          <w:tab w:val="left" w:pos="2676"/>
        </w:tabs>
        <w:rPr>
          <w:rFonts w:ascii="Times New Roman" w:eastAsia="Times New Roman" w:hAnsi="Times New Roman" w:cs="Times New Roman"/>
          <w:sz w:val="24"/>
          <w:szCs w:val="24"/>
        </w:rPr>
        <w:sectPr w:rsidR="00EC1BC8" w:rsidRPr="00B530D4">
          <w:pgSz w:w="11900" w:h="16840"/>
          <w:pgMar w:top="620" w:right="669" w:bottom="626" w:left="666" w:header="720" w:footer="720" w:gutter="0"/>
          <w:cols w:space="720"/>
        </w:sectPr>
      </w:pPr>
    </w:p>
    <w:p w:rsidR="00EC1BC8" w:rsidRDefault="00EC1BC8">
      <w:bookmarkStart w:id="5" w:name="_GoBack"/>
      <w:bookmarkEnd w:id="5"/>
    </w:p>
    <w:sectPr w:rsidR="00EC1BC8">
      <w:footerReference w:type="even" r:id="rId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D42" w:rsidRDefault="00E96D42">
      <w:pPr>
        <w:spacing w:after="0" w:line="240" w:lineRule="auto"/>
      </w:pPr>
      <w:r>
        <w:separator/>
      </w:r>
    </w:p>
  </w:endnote>
  <w:endnote w:type="continuationSeparator" w:id="0">
    <w:p w:rsidR="00E96D42" w:rsidRDefault="00E9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8"/>
      </w:rPr>
      <w:id w:val="-120307801"/>
      <w:docPartObj>
        <w:docPartGallery w:val="Page Numbers (Bottom of Page)"/>
        <w:docPartUnique/>
      </w:docPartObj>
    </w:sdtPr>
    <w:sdtContent>
      <w:p w:rsidR="00E96D42" w:rsidRDefault="00E96D42" w:rsidP="00E96D42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339</w:t>
        </w:r>
        <w:r>
          <w:rPr>
            <w:rStyle w:val="a8"/>
          </w:rPr>
          <w:fldChar w:fldCharType="end"/>
        </w:r>
      </w:p>
    </w:sdtContent>
  </w:sdt>
  <w:p w:rsidR="00E96D42" w:rsidRDefault="00E96D42">
    <w:pPr>
      <w:pStyle w:val="11"/>
      <w:spacing w:line="14" w:lineRule="auto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798633" wp14:editId="631E17C2">
              <wp:simplePos x="0" y="0"/>
              <wp:positionH relativeFrom="page">
                <wp:posOffset>429895</wp:posOffset>
              </wp:positionH>
              <wp:positionV relativeFrom="page">
                <wp:posOffset>7042150</wp:posOffset>
              </wp:positionV>
              <wp:extent cx="264160" cy="160020"/>
              <wp:effectExtent l="0" t="0" r="2540" b="5080"/>
              <wp:wrapNone/>
              <wp:docPr id="197" name="docshape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6416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6D42" w:rsidRDefault="00E96D42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231F2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/>
                              <w:noProof/>
                              <w:color w:val="231F20"/>
                              <w:sz w:val="18"/>
                            </w:rPr>
                            <w:t>418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98633" id="_x0000_t202" coordsize="21600,21600" o:spt="202" path="m,l,21600r21600,l21600,xe">
              <v:stroke joinstyle="miter"/>
              <v:path gradientshapeok="t" o:connecttype="rect"/>
            </v:shapetype>
            <v:shape id="docshape159" o:spid="_x0000_s1038" type="#_x0000_t202" style="position:absolute;margin-left:33.85pt;margin-top:554.5pt;width:20.8pt;height:12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" filled="f" stroked="f">
              <v:path arrowok="t"/>
              <v:textbox inset="0,0,0,0">
                <w:txbxContent>
                  <w:p w:rsidR="00E96D42" w:rsidRDefault="00E96D42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231F2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rebuchet MS"/>
                        <w:noProof/>
                        <w:color w:val="231F20"/>
                        <w:sz w:val="18"/>
                      </w:rPr>
                      <w:t>418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826763" wp14:editId="69C508BE">
              <wp:simplePos x="0" y="0"/>
              <wp:positionH relativeFrom="page">
                <wp:posOffset>3013710</wp:posOffset>
              </wp:positionH>
              <wp:positionV relativeFrom="page">
                <wp:posOffset>7042785</wp:posOffset>
              </wp:positionV>
              <wp:extent cx="1499235" cy="158750"/>
              <wp:effectExtent l="0" t="0" r="12065" b="6350"/>
              <wp:wrapNone/>
              <wp:docPr id="196" name="docshape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9923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6D42" w:rsidRDefault="00E96D42">
                          <w:pPr>
                            <w:spacing w:before="15"/>
                            <w:ind w:left="20"/>
                            <w:rPr>
                              <w:rFonts w:ascii="Trebuchet MS" w:hAnsi="Trebuchet MS"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Примерная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39"/>
                              <w:w w:val="8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рабочая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40"/>
                              <w:w w:val="8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программа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826763" id="docshape160" o:spid="_x0000_s1039" type="#_x0000_t202" style="position:absolute;margin-left:237.3pt;margin-top:554.55pt;width:118.05pt;height:12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" filled="f" stroked="f">
              <v:path arrowok="t"/>
              <v:textbox inset="0,0,0,0">
                <w:txbxContent>
                  <w:p w:rsidR="00E96D42" w:rsidRDefault="00E96D42">
                    <w:pPr>
                      <w:spacing w:before="15"/>
                      <w:ind w:left="20"/>
                      <w:rPr>
                        <w:rFonts w:ascii="Trebuchet MS" w:hAnsi="Trebuchet MS"/>
                        <w:sz w:val="18"/>
                      </w:rPr>
                    </w:pP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Примерная</w:t>
                    </w:r>
                    <w:r>
                      <w:rPr>
                        <w:rFonts w:ascii="Trebuchet MS" w:hAnsi="Trebuchet MS"/>
                        <w:color w:val="231F20"/>
                        <w:spacing w:val="39"/>
                        <w:w w:val="85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рабочая</w:t>
                    </w:r>
                    <w:r>
                      <w:rPr>
                        <w:rFonts w:ascii="Trebuchet MS" w:hAnsi="Trebuchet MS"/>
                        <w:color w:val="231F20"/>
                        <w:spacing w:val="40"/>
                        <w:w w:val="85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программа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D42" w:rsidRDefault="00E96D42">
      <w:pPr>
        <w:spacing w:after="0" w:line="240" w:lineRule="auto"/>
      </w:pPr>
      <w:r>
        <w:separator/>
      </w:r>
    </w:p>
  </w:footnote>
  <w:footnote w:type="continuationSeparator" w:id="0">
    <w:p w:rsidR="00E96D42" w:rsidRDefault="00E96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E8D"/>
    <w:multiLevelType w:val="hybridMultilevel"/>
    <w:tmpl w:val="04962C50"/>
    <w:lvl w:ilvl="0" w:tplc="7E108C7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0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1" w15:restartNumberingAfterBreak="0">
    <w:nsid w:val="3E11544D"/>
    <w:multiLevelType w:val="multilevel"/>
    <w:tmpl w:val="B9822BB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3FEC7351"/>
    <w:multiLevelType w:val="hybridMultilevel"/>
    <w:tmpl w:val="E80A8A5C"/>
    <w:lvl w:ilvl="0" w:tplc="59B62C02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0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3" w15:restartNumberingAfterBreak="0">
    <w:nsid w:val="4D876E55"/>
    <w:multiLevelType w:val="multilevel"/>
    <w:tmpl w:val="154C55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1C35BD"/>
    <w:multiLevelType w:val="multilevel"/>
    <w:tmpl w:val="B08680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674225A3"/>
    <w:multiLevelType w:val="hybridMultilevel"/>
    <w:tmpl w:val="7748665C"/>
    <w:lvl w:ilvl="0" w:tplc="6E40E88A">
      <w:start w:val="3"/>
      <w:numFmt w:val="decimal"/>
      <w:lvlText w:val="%1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 w15:restartNumberingAfterBreak="0">
    <w:nsid w:val="778742F3"/>
    <w:multiLevelType w:val="hybridMultilevel"/>
    <w:tmpl w:val="ACA261F8"/>
    <w:lvl w:ilvl="0" w:tplc="318897CC">
      <w:start w:val="1"/>
      <w:numFmt w:val="decimal"/>
      <w:lvlText w:val="%1"/>
      <w:lvlJc w:val="left"/>
      <w:pPr>
        <w:ind w:left="351" w:hanging="194"/>
      </w:pPr>
      <w:rPr>
        <w:rFonts w:ascii="Times New Roman" w:eastAsia="Trebuchet MS" w:hAnsi="Times New Roman" w:cs="Times New Roman" w:hint="default"/>
        <w:b w:val="0"/>
        <w:bCs w:val="0"/>
        <w:i w:val="0"/>
        <w:iCs w:val="0"/>
        <w:color w:val="231F20"/>
        <w:w w:val="98"/>
        <w:sz w:val="22"/>
        <w:szCs w:val="22"/>
      </w:rPr>
    </w:lvl>
    <w:lvl w:ilvl="1" w:tplc="BE0ED544">
      <w:start w:val="1"/>
      <w:numFmt w:val="decimal"/>
      <w:lvlText w:val="%2)"/>
      <w:lvlJc w:val="left"/>
      <w:pPr>
        <w:ind w:left="157" w:hanging="288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0"/>
        <w:szCs w:val="20"/>
      </w:rPr>
    </w:lvl>
    <w:lvl w:ilvl="2" w:tplc="3402821C">
      <w:numFmt w:val="bullet"/>
      <w:lvlText w:val="•"/>
      <w:lvlJc w:val="left"/>
      <w:pPr>
        <w:ind w:left="1060" w:hanging="288"/>
      </w:pPr>
      <w:rPr>
        <w:rFonts w:hint="default"/>
      </w:rPr>
    </w:lvl>
    <w:lvl w:ilvl="3" w:tplc="CC788FE4">
      <w:numFmt w:val="bullet"/>
      <w:lvlText w:val="•"/>
      <w:lvlJc w:val="left"/>
      <w:pPr>
        <w:ind w:left="1760" w:hanging="288"/>
      </w:pPr>
      <w:rPr>
        <w:rFonts w:hint="default"/>
      </w:rPr>
    </w:lvl>
    <w:lvl w:ilvl="4" w:tplc="C8C276EE">
      <w:numFmt w:val="bullet"/>
      <w:lvlText w:val="•"/>
      <w:lvlJc w:val="left"/>
      <w:pPr>
        <w:ind w:left="2461" w:hanging="288"/>
      </w:pPr>
      <w:rPr>
        <w:rFonts w:hint="default"/>
      </w:rPr>
    </w:lvl>
    <w:lvl w:ilvl="5" w:tplc="22CC3894">
      <w:numFmt w:val="bullet"/>
      <w:lvlText w:val="•"/>
      <w:lvlJc w:val="left"/>
      <w:pPr>
        <w:ind w:left="3161" w:hanging="288"/>
      </w:pPr>
      <w:rPr>
        <w:rFonts w:hint="default"/>
      </w:rPr>
    </w:lvl>
    <w:lvl w:ilvl="6" w:tplc="E91A42A0">
      <w:numFmt w:val="bullet"/>
      <w:lvlText w:val="•"/>
      <w:lvlJc w:val="left"/>
      <w:pPr>
        <w:ind w:left="3862" w:hanging="288"/>
      </w:pPr>
      <w:rPr>
        <w:rFonts w:hint="default"/>
      </w:rPr>
    </w:lvl>
    <w:lvl w:ilvl="7" w:tplc="711807AC">
      <w:numFmt w:val="bullet"/>
      <w:lvlText w:val="•"/>
      <w:lvlJc w:val="left"/>
      <w:pPr>
        <w:ind w:left="4562" w:hanging="288"/>
      </w:pPr>
      <w:rPr>
        <w:rFonts w:hint="default"/>
      </w:rPr>
    </w:lvl>
    <w:lvl w:ilvl="8" w:tplc="B75CF934">
      <w:numFmt w:val="bullet"/>
      <w:lvlText w:val="•"/>
      <w:lvlJc w:val="left"/>
      <w:pPr>
        <w:ind w:left="5262" w:hanging="288"/>
      </w:pPr>
      <w:rPr>
        <w:rFonts w:hint="default"/>
      </w:rPr>
    </w:lvl>
  </w:abstractNum>
  <w:abstractNum w:abstractNumId="8" w15:restartNumberingAfterBreak="0">
    <w:nsid w:val="7A3B7B29"/>
    <w:multiLevelType w:val="multilevel"/>
    <w:tmpl w:val="31088B4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BC8"/>
    <w:rsid w:val="000D6426"/>
    <w:rsid w:val="001A2CF9"/>
    <w:rsid w:val="008E6372"/>
    <w:rsid w:val="00A96DE2"/>
    <w:rsid w:val="00B530D4"/>
    <w:rsid w:val="00E96D42"/>
    <w:rsid w:val="00E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1F30"/>
  <w15:chartTrackingRefBased/>
  <w15:docId w15:val="{2803CAE8-6A31-467B-9190-B0FA7BA43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EC1B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EC1BC8"/>
    <w:pPr>
      <w:keepNext/>
      <w:keepLines/>
      <w:suppressAutoHyphens/>
      <w:spacing w:before="360" w:after="80" w:line="290" w:lineRule="auto"/>
      <w:ind w:leftChars="-1" w:left="772" w:hangingChars="1" w:hanging="10"/>
      <w:textDirection w:val="btLr"/>
      <w:textAlignment w:val="top"/>
      <w:outlineLvl w:val="1"/>
    </w:pPr>
    <w:rPr>
      <w:rFonts w:ascii="Times New Roman" w:eastAsia="Calibri" w:hAnsi="Times New Roman" w:cs="Calibri"/>
      <w:b/>
      <w:color w:val="000000"/>
      <w:position w:val="-1"/>
      <w:sz w:val="36"/>
      <w:szCs w:val="36"/>
      <w:lang w:val="en-US"/>
    </w:rPr>
  </w:style>
  <w:style w:type="paragraph" w:styleId="3">
    <w:name w:val="heading 3"/>
    <w:basedOn w:val="a"/>
    <w:next w:val="a"/>
    <w:link w:val="30"/>
    <w:rsid w:val="00EC1BC8"/>
    <w:pPr>
      <w:keepNext/>
      <w:keepLines/>
      <w:suppressAutoHyphens/>
      <w:spacing w:before="280" w:after="80" w:line="290" w:lineRule="auto"/>
      <w:ind w:leftChars="-1" w:left="772" w:hangingChars="1" w:hanging="10"/>
      <w:textDirection w:val="btLr"/>
      <w:textAlignment w:val="top"/>
      <w:outlineLvl w:val="2"/>
    </w:pPr>
    <w:rPr>
      <w:rFonts w:ascii="Times New Roman" w:eastAsia="Calibri" w:hAnsi="Times New Roman" w:cs="Calibri"/>
      <w:b/>
      <w:color w:val="000000"/>
      <w:position w:val="-1"/>
      <w:sz w:val="28"/>
      <w:szCs w:val="28"/>
      <w:lang w:val="en-US"/>
    </w:rPr>
  </w:style>
  <w:style w:type="paragraph" w:styleId="4">
    <w:name w:val="heading 4"/>
    <w:basedOn w:val="a"/>
    <w:next w:val="a"/>
    <w:link w:val="40"/>
    <w:rsid w:val="00EC1BC8"/>
    <w:pPr>
      <w:keepNext/>
      <w:keepLines/>
      <w:suppressAutoHyphens/>
      <w:spacing w:before="240" w:after="40" w:line="290" w:lineRule="auto"/>
      <w:ind w:leftChars="-1" w:left="772" w:hangingChars="1" w:hanging="10"/>
      <w:textDirection w:val="btLr"/>
      <w:textAlignment w:val="top"/>
      <w:outlineLvl w:val="3"/>
    </w:pPr>
    <w:rPr>
      <w:rFonts w:ascii="Times New Roman" w:eastAsia="Calibri" w:hAnsi="Times New Roman" w:cs="Calibri"/>
      <w:b/>
      <w:color w:val="000000"/>
      <w:position w:val="-1"/>
      <w:sz w:val="24"/>
      <w:szCs w:val="24"/>
      <w:lang w:val="en-US"/>
    </w:rPr>
  </w:style>
  <w:style w:type="paragraph" w:styleId="5">
    <w:name w:val="heading 5"/>
    <w:basedOn w:val="a"/>
    <w:next w:val="a"/>
    <w:link w:val="50"/>
    <w:rsid w:val="00EC1BC8"/>
    <w:pPr>
      <w:keepNext/>
      <w:keepLines/>
      <w:suppressAutoHyphens/>
      <w:spacing w:before="220" w:after="40" w:line="290" w:lineRule="auto"/>
      <w:ind w:leftChars="-1" w:left="772" w:hangingChars="1" w:hanging="10"/>
      <w:textDirection w:val="btLr"/>
      <w:textAlignment w:val="top"/>
      <w:outlineLvl w:val="4"/>
    </w:pPr>
    <w:rPr>
      <w:rFonts w:ascii="Times New Roman" w:eastAsia="Calibri" w:hAnsi="Times New Roman" w:cs="Calibri"/>
      <w:b/>
      <w:color w:val="000000"/>
      <w:position w:val="-1"/>
      <w:lang w:val="en-US"/>
    </w:rPr>
  </w:style>
  <w:style w:type="paragraph" w:styleId="6">
    <w:name w:val="heading 6"/>
    <w:basedOn w:val="a"/>
    <w:next w:val="a"/>
    <w:link w:val="60"/>
    <w:rsid w:val="00EC1BC8"/>
    <w:pPr>
      <w:keepNext/>
      <w:keepLines/>
      <w:suppressAutoHyphens/>
      <w:spacing w:before="200" w:after="40" w:line="290" w:lineRule="auto"/>
      <w:ind w:leftChars="-1" w:left="772" w:hangingChars="1" w:hanging="10"/>
      <w:textDirection w:val="btLr"/>
      <w:textAlignment w:val="top"/>
      <w:outlineLvl w:val="5"/>
    </w:pPr>
    <w:rPr>
      <w:rFonts w:ascii="Times New Roman" w:eastAsia="Calibri" w:hAnsi="Times New Roman" w:cs="Calibri"/>
      <w:b/>
      <w:color w:val="000000"/>
      <w:position w:val="-1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1B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C1BC8"/>
    <w:rPr>
      <w:rFonts w:ascii="Times New Roman" w:eastAsia="Calibri" w:hAnsi="Times New Roman" w:cs="Calibri"/>
      <w:b/>
      <w:color w:val="000000"/>
      <w:position w:val="-1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rsid w:val="00EC1BC8"/>
    <w:rPr>
      <w:rFonts w:ascii="Times New Roman" w:eastAsia="Calibri" w:hAnsi="Times New Roman" w:cs="Calibri"/>
      <w:b/>
      <w:color w:val="000000"/>
      <w:position w:val="-1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EC1BC8"/>
    <w:rPr>
      <w:rFonts w:ascii="Times New Roman" w:eastAsia="Calibri" w:hAnsi="Times New Roman" w:cs="Calibri"/>
      <w:b/>
      <w:color w:val="000000"/>
      <w:position w:val="-1"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EC1BC8"/>
    <w:rPr>
      <w:rFonts w:ascii="Times New Roman" w:eastAsia="Calibri" w:hAnsi="Times New Roman" w:cs="Calibri"/>
      <w:b/>
      <w:color w:val="000000"/>
      <w:position w:val="-1"/>
      <w:lang w:val="en-US"/>
    </w:rPr>
  </w:style>
  <w:style w:type="character" w:customStyle="1" w:styleId="60">
    <w:name w:val="Заголовок 6 Знак"/>
    <w:basedOn w:val="a0"/>
    <w:link w:val="6"/>
    <w:rsid w:val="00EC1BC8"/>
    <w:rPr>
      <w:rFonts w:ascii="Times New Roman" w:eastAsia="Calibri" w:hAnsi="Times New Roman" w:cs="Calibri"/>
      <w:b/>
      <w:color w:val="000000"/>
      <w:position w:val="-1"/>
      <w:sz w:val="20"/>
      <w:szCs w:val="20"/>
      <w:lang w:val="en-US"/>
    </w:rPr>
  </w:style>
  <w:style w:type="table" w:styleId="a3">
    <w:name w:val="Table Grid"/>
    <w:basedOn w:val="a1"/>
    <w:uiPriority w:val="39"/>
    <w:rsid w:val="00EC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1"/>
    <w:basedOn w:val="a"/>
    <w:next w:val="a4"/>
    <w:link w:val="a5"/>
    <w:uiPriority w:val="99"/>
    <w:unhideWhenUsed/>
    <w:rsid w:val="00EC1BC8"/>
    <w:pPr>
      <w:spacing w:after="120" w:line="276" w:lineRule="auto"/>
    </w:pPr>
    <w:rPr>
      <w:rFonts w:eastAsia="Times New Roman"/>
      <w:lang w:val="en-US"/>
    </w:rPr>
  </w:style>
  <w:style w:type="character" w:customStyle="1" w:styleId="a5">
    <w:name w:val="Основной текст Знак"/>
    <w:basedOn w:val="a0"/>
    <w:link w:val="11"/>
    <w:uiPriority w:val="99"/>
    <w:rsid w:val="00EC1BC8"/>
    <w:rPr>
      <w:rFonts w:eastAsia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EC1BC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rsid w:val="00EC1BC8"/>
    <w:rPr>
      <w:rFonts w:ascii="Bookman Old Style" w:eastAsia="Bookman Old Style" w:hAnsi="Bookman Old Style" w:cs="Bookman Old Style"/>
      <w:lang w:val="en-US"/>
    </w:rPr>
  </w:style>
  <w:style w:type="character" w:styleId="a8">
    <w:name w:val="page number"/>
    <w:basedOn w:val="a0"/>
    <w:uiPriority w:val="99"/>
    <w:semiHidden/>
    <w:unhideWhenUsed/>
    <w:rsid w:val="00EC1BC8"/>
  </w:style>
  <w:style w:type="paragraph" w:styleId="a9">
    <w:name w:val="List Paragraph"/>
    <w:basedOn w:val="a"/>
    <w:uiPriority w:val="34"/>
    <w:qFormat/>
    <w:rsid w:val="00EC1BC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C1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C1BC8"/>
  </w:style>
  <w:style w:type="table" w:customStyle="1" w:styleId="TableNormal">
    <w:name w:val="Table Normal"/>
    <w:rsid w:val="00EC1BC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itle"/>
    <w:basedOn w:val="a"/>
    <w:next w:val="a"/>
    <w:link w:val="ad"/>
    <w:rsid w:val="00EC1BC8"/>
    <w:pPr>
      <w:keepNext/>
      <w:keepLines/>
      <w:suppressAutoHyphens/>
      <w:spacing w:before="480" w:after="120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eastAsia="Calibri" w:hAnsi="Times New Roman" w:cs="Calibri"/>
      <w:b/>
      <w:color w:val="000000"/>
      <w:position w:val="-1"/>
      <w:sz w:val="72"/>
      <w:szCs w:val="72"/>
      <w:lang w:val="en-US"/>
    </w:rPr>
  </w:style>
  <w:style w:type="character" w:customStyle="1" w:styleId="ad">
    <w:name w:val="Заголовок Знак"/>
    <w:basedOn w:val="a0"/>
    <w:link w:val="ac"/>
    <w:rsid w:val="00EC1BC8"/>
    <w:rPr>
      <w:rFonts w:ascii="Times New Roman" w:eastAsia="Calibri" w:hAnsi="Times New Roman" w:cs="Calibri"/>
      <w:b/>
      <w:color w:val="000000"/>
      <w:position w:val="-1"/>
      <w:sz w:val="72"/>
      <w:szCs w:val="72"/>
      <w:lang w:val="en-US"/>
    </w:rPr>
  </w:style>
  <w:style w:type="table" w:customStyle="1" w:styleId="TableGrid">
    <w:name w:val="TableGrid"/>
    <w:rsid w:val="00EC1BC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qFormat/>
    <w:rsid w:val="00EC1BC8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f">
    <w:name w:val="FollowedHyperlink"/>
    <w:qFormat/>
    <w:rsid w:val="00EC1BC8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af0">
    <w:name w:val="Subtitle"/>
    <w:basedOn w:val="a"/>
    <w:next w:val="a"/>
    <w:link w:val="af1"/>
    <w:rsid w:val="00EC1BC8"/>
    <w:pPr>
      <w:keepNext/>
      <w:keepLines/>
      <w:suppressAutoHyphens/>
      <w:spacing w:before="360" w:after="80" w:line="290" w:lineRule="auto"/>
      <w:ind w:leftChars="-1" w:left="772" w:hangingChars="1" w:hanging="10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position w:val="-1"/>
      <w:sz w:val="48"/>
      <w:szCs w:val="48"/>
      <w:lang w:val="en-US"/>
    </w:rPr>
  </w:style>
  <w:style w:type="character" w:customStyle="1" w:styleId="af1">
    <w:name w:val="Подзаголовок Знак"/>
    <w:basedOn w:val="a0"/>
    <w:link w:val="af0"/>
    <w:rsid w:val="00EC1BC8"/>
    <w:rPr>
      <w:rFonts w:ascii="Georgia" w:eastAsia="Georgia" w:hAnsi="Georgia" w:cs="Georgia"/>
      <w:i/>
      <w:color w:val="666666"/>
      <w:position w:val="-1"/>
      <w:sz w:val="48"/>
      <w:szCs w:val="48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EC1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C1BC8"/>
    <w:rPr>
      <w:rFonts w:ascii="Segoe UI" w:hAnsi="Segoe UI" w:cs="Segoe UI"/>
      <w:sz w:val="18"/>
      <w:szCs w:val="18"/>
    </w:rPr>
  </w:style>
  <w:style w:type="paragraph" w:styleId="a4">
    <w:name w:val="Body Text"/>
    <w:basedOn w:val="a"/>
    <w:link w:val="12"/>
    <w:uiPriority w:val="99"/>
    <w:semiHidden/>
    <w:unhideWhenUsed/>
    <w:rsid w:val="00EC1BC8"/>
    <w:pPr>
      <w:spacing w:after="120"/>
    </w:pPr>
  </w:style>
  <w:style w:type="character" w:customStyle="1" w:styleId="12">
    <w:name w:val="Основной текст Знак1"/>
    <w:basedOn w:val="a0"/>
    <w:link w:val="a4"/>
    <w:uiPriority w:val="99"/>
    <w:semiHidden/>
    <w:rsid w:val="00EC1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472/start/227979/" TargetMode="External"/><Relationship Id="rId18" Type="http://schemas.openxmlformats.org/officeDocument/2006/relationships/hyperlink" Target="https://resh.edu.ru/subject/lesson/5953/conspect/226606/" TargetMode="External"/><Relationship Id="rId26" Type="http://schemas.openxmlformats.org/officeDocument/2006/relationships/hyperlink" Target="https://resh.edu.ru/subject/lesson/5258/start/227723/" TargetMode="External"/><Relationship Id="rId39" Type="http://schemas.openxmlformats.org/officeDocument/2006/relationships/hyperlink" Target="https://www.culture.ru/persons/753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5226/start/226691/" TargetMode="External"/><Relationship Id="rId34" Type="http://schemas.openxmlformats.org/officeDocument/2006/relationships/hyperlink" Target="https://resh.edu.ru/subject/lesson/4475/start/228222/" TargetMode="External"/><Relationship Id="rId42" Type="http://schemas.openxmlformats.org/officeDocument/2006/relationships/hyperlink" Target="https://www.culture.ru/materials/253718" TargetMode="External"/><Relationship Id="rId47" Type="http://schemas.openxmlformats.org/officeDocument/2006/relationships/hyperlink" Target="https://www.culture.ru/materials/253718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infourok.ru/prezentaciya-po-muzike-na-temu-povsyudu-muzika-slishna-klass-1949155.html" TargetMode="External"/><Relationship Id="rId12" Type="http://schemas.openxmlformats.org/officeDocument/2006/relationships/hyperlink" Target="https://resh.edu.ru/subject/lesson/5092/conspect/270654/" TargetMode="External"/><Relationship Id="rId17" Type="http://schemas.openxmlformats.org/officeDocument/2006/relationships/hyperlink" Target="https://resh.edu.ru/subject/lesson/5956/conspect/303111/" TargetMode="External"/><Relationship Id="rId25" Type="http://schemas.openxmlformats.org/officeDocument/2006/relationships/hyperlink" Target="http://www.myshared.ru/slide/37842/" TargetMode="External"/><Relationship Id="rId33" Type="http://schemas.openxmlformats.org/officeDocument/2006/relationships/hyperlink" Target="https://resh.edu.ru/subject/lesson/7166/train/254675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426/conspect/298409/" TargetMode="External"/><Relationship Id="rId20" Type="http://schemas.openxmlformats.org/officeDocument/2006/relationships/hyperlink" Target="https://resh.edu.ru/subject/lesson/5263/start/227948/" TargetMode="External"/><Relationship Id="rId29" Type="http://schemas.openxmlformats.org/officeDocument/2006/relationships/hyperlink" Target="https://infourok.ru/prezentaciya-po-muzike-na-temu-istoriya-sozdaniya-fortepiano-1611233.html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lesson/5092/conspect/270654/" TargetMode="External"/><Relationship Id="rId24" Type="http://schemas.openxmlformats.org/officeDocument/2006/relationships/hyperlink" Target="https://resh.edu.ru/subject/lesson/5228/conspect/226880/" TargetMode="External"/><Relationship Id="rId32" Type="http://schemas.openxmlformats.org/officeDocument/2006/relationships/hyperlink" Target="https://resh.edu.ru/subject/lesson/6406/conspect/226858/" TargetMode="External"/><Relationship Id="rId37" Type="http://schemas.openxmlformats.org/officeDocument/2006/relationships/hyperlink" Target="https://resh.edu.ru/subject/lesson/5228/start/226881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www.culture.ru/materials/25371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proektnoissledovatelskaya-rabota-osobiy-instrument-fortepiano-3290563.html" TargetMode="External"/><Relationship Id="rId23" Type="http://schemas.openxmlformats.org/officeDocument/2006/relationships/hyperlink" Target="https://resh.edu.ru/subject/lesson/4150/conspect/226711/" TargetMode="External"/><Relationship Id="rId28" Type="http://schemas.openxmlformats.org/officeDocument/2006/relationships/hyperlink" Target="http://www.myshared.ru/slide/472425/" TargetMode="External"/><Relationship Id="rId36" Type="http://schemas.openxmlformats.org/officeDocument/2006/relationships/hyperlink" Target="https://resh.edu.ru/subject/lesson/5228/start/226881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resh.edu.ru/subject/lesson/5953/conspect/226606/" TargetMode="External"/><Relationship Id="rId19" Type="http://schemas.openxmlformats.org/officeDocument/2006/relationships/hyperlink" Target="https://infourok.ru/prezentaciya-po-muzike-peyzazh-v-muzike-512369.html" TargetMode="External"/><Relationship Id="rId31" Type="http://schemas.openxmlformats.org/officeDocument/2006/relationships/hyperlink" Target="https://resh.edu.ru/subject/lesson/4334/conspect/303648/" TargetMode="External"/><Relationship Id="rId44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muzike-peyzazh-v-muzike-512369.html" TargetMode="External"/><Relationship Id="rId14" Type="http://schemas.openxmlformats.org/officeDocument/2006/relationships/hyperlink" Target="https://resh.edu.ru/subject/lesson/5228/conspect/226880/" TargetMode="External"/><Relationship Id="rId22" Type="http://schemas.openxmlformats.org/officeDocument/2006/relationships/hyperlink" Target="https://resh.edu.ru/subject/lesson/4150/conspect/226711/" TargetMode="External"/><Relationship Id="rId27" Type="http://schemas.openxmlformats.org/officeDocument/2006/relationships/hyperlink" Target="https://resh.edu.ru/subject/lesson/5957/conspect/225871/" TargetMode="External"/><Relationship Id="rId30" Type="http://schemas.openxmlformats.org/officeDocument/2006/relationships/hyperlink" Target="https://resh.edu.ru/subject/lesson/5228/conspect/226880/" TargetMode="External"/><Relationship Id="rId35" Type="http://schemas.openxmlformats.org/officeDocument/2006/relationships/hyperlink" Target="https://resh.edu.ru/subject/lesson/4475/start/228222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footer" Target="footer1.xml"/><Relationship Id="rId8" Type="http://schemas.openxmlformats.org/officeDocument/2006/relationships/hyperlink" Target="https://www.youtube.com/watch?v=EziJu1t80g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115</Pages>
  <Words>18365</Words>
  <Characters>104683</Characters>
  <Application>Microsoft Office Word</Application>
  <DocSecurity>0</DocSecurity>
  <Lines>872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</dc:creator>
  <cp:keywords/>
  <dc:description/>
  <cp:lastModifiedBy>Айшат</cp:lastModifiedBy>
  <cp:revision>4</cp:revision>
  <cp:lastPrinted>2022-12-01T09:35:00Z</cp:lastPrinted>
  <dcterms:created xsi:type="dcterms:W3CDTF">2022-11-28T18:34:00Z</dcterms:created>
  <dcterms:modified xsi:type="dcterms:W3CDTF">2022-12-01T10:06:00Z</dcterms:modified>
</cp:coreProperties>
</file>